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24"/>
      </w:tblGrid>
      <w:tr>
        <w:trPr>
          <w:trHeight w:hRule="atLeast" w:val="360"/>
        </w:trPr>
        <w:tc>
          <w:tcPr>
            <w:tcW w:type="dxa" w:w="9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40"/>
              </w:rPr>
            </w:pPr>
          </w:p>
          <w:p w14:paraId="0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40"/>
              </w:rPr>
            </w:pPr>
            <w:r>
              <w:rPr>
                <w:rFonts w:ascii="Times New Roman" w:hAnsi="Times New Roman"/>
                <w:b w:val="1"/>
                <w:color w:val="000000"/>
                <w:sz w:val="40"/>
              </w:rPr>
              <w:t>АНТИТЕРРОРИСТИЧЕСКАЯ КОМИССИЯ</w:t>
            </w:r>
          </w:p>
          <w:p w14:paraId="0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40"/>
              </w:rPr>
            </w:pPr>
            <w:r>
              <w:rPr>
                <w:rFonts w:ascii="Times New Roman" w:hAnsi="Times New Roman"/>
                <w:b w:val="1"/>
                <w:color w:val="000000"/>
                <w:sz w:val="40"/>
              </w:rPr>
              <w:t>РОСТОВСКОЙ ОБЛАСТИ</w:t>
            </w:r>
          </w:p>
          <w:p w14:paraId="0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32"/>
              </w:rPr>
            </w:pPr>
          </w:p>
          <w:p w14:paraId="0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32"/>
              </w:rPr>
            </w:pPr>
            <w:r>
              <w:rPr>
                <w:rFonts w:ascii="Times New Roman" w:hAnsi="Times New Roman"/>
                <w:b w:val="1"/>
                <w:color w:val="000000"/>
                <w:sz w:val="32"/>
              </w:rPr>
              <w:drawing>
                <wp:inline>
                  <wp:extent cx="1788160" cy="2115185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88160" cy="21151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7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32"/>
              </w:rPr>
            </w:pPr>
          </w:p>
          <w:p w14:paraId="08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72"/>
              </w:rPr>
            </w:pPr>
            <w:r>
              <w:rPr>
                <w:rFonts w:ascii="Times New Roman" w:hAnsi="Times New Roman"/>
                <w:b w:val="1"/>
                <w:color w:val="000000"/>
                <w:sz w:val="72"/>
              </w:rPr>
              <w:t>Бюллетень</w:t>
            </w:r>
            <w:r>
              <w:rPr>
                <w:rFonts w:ascii="Times New Roman" w:hAnsi="Times New Roman"/>
                <w:b w:val="1"/>
                <w:color w:val="000000"/>
                <w:sz w:val="72"/>
              </w:rPr>
              <w:t xml:space="preserve"> №</w:t>
            </w:r>
            <w:r>
              <w:rPr>
                <w:rFonts w:ascii="Times New Roman" w:hAnsi="Times New Roman"/>
                <w:b w:val="1"/>
                <w:color w:val="000000"/>
                <w:sz w:val="72"/>
              </w:rPr>
              <w:t> </w:t>
            </w:r>
            <w:r>
              <w:rPr>
                <w:rFonts w:ascii="Times New Roman" w:hAnsi="Times New Roman"/>
                <w:b w:val="1"/>
                <w:color w:val="000000"/>
                <w:sz w:val="72"/>
              </w:rPr>
              <w:t>11</w:t>
            </w:r>
          </w:p>
          <w:p w14:paraId="09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60"/>
              </w:rPr>
            </w:pPr>
          </w:p>
          <w:p w14:paraId="0A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  <w:t>Организация деятельности Антитеррористической комиссии Ростовской области</w:t>
            </w:r>
          </w:p>
          <w:p w14:paraId="0B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  <w:t>и антитеррористических комиссий</w:t>
            </w:r>
          </w:p>
          <w:p w14:paraId="0C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  <w:t>муниципальных образований</w:t>
            </w:r>
          </w:p>
          <w:p w14:paraId="0D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48"/>
              </w:rPr>
              <w:t>по исполнению Комплексного плана противодействия идеологии терроризма в Российской Федерации на 2024 - 2028 годы</w:t>
            </w:r>
          </w:p>
          <w:p w14:paraId="0E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0F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10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11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12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13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32"/>
              </w:rPr>
            </w:pPr>
            <w:r>
              <w:rPr>
                <w:rFonts w:ascii="Times New Roman" w:hAnsi="Times New Roman"/>
                <w:b w:val="1"/>
                <w:color w:val="000000"/>
                <w:sz w:val="32"/>
              </w:rPr>
              <w:t>г.</w:t>
            </w:r>
            <w:r>
              <w:rPr>
                <w:rFonts w:ascii="Times New Roman" w:hAnsi="Times New Roman"/>
                <w:b w:val="1"/>
                <w:color w:val="000000"/>
                <w:sz w:val="32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32"/>
              </w:rPr>
              <w:t>Ростов-на-Дону</w:t>
            </w:r>
          </w:p>
          <w:p w14:paraId="14000000">
            <w:pPr>
              <w:spacing w:after="0" w:before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32"/>
              </w:rPr>
            </w:pPr>
            <w:r>
              <w:rPr>
                <w:rFonts w:ascii="Times New Roman" w:hAnsi="Times New Roman"/>
                <w:b w:val="1"/>
                <w:color w:val="000000"/>
                <w:sz w:val="32"/>
              </w:rPr>
              <w:t>20</w:t>
            </w:r>
            <w:r>
              <w:rPr>
                <w:rFonts w:ascii="Times New Roman" w:hAnsi="Times New Roman"/>
                <w:b w:val="1"/>
                <w:color w:val="000000"/>
                <w:sz w:val="32"/>
              </w:rPr>
              <w:t>24</w:t>
            </w:r>
            <w:r>
              <w:rPr>
                <w:rFonts w:ascii="Times New Roman" w:hAnsi="Times New Roman"/>
                <w:b w:val="1"/>
                <w:color w:val="000000"/>
                <w:sz w:val="32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32"/>
              </w:rPr>
              <w:t>год</w:t>
            </w:r>
          </w:p>
          <w:p w14:paraId="15000000">
            <w:pPr>
              <w:rPr>
                <w:color w:val="000000"/>
              </w:rPr>
            </w:pPr>
          </w:p>
        </w:tc>
      </w:tr>
    </w:tbl>
    <w:p w14:paraId="16000000">
      <w:pPr>
        <w:widowControl w:val="0"/>
        <w:tabs>
          <w:tab w:leader="none" w:pos="9781" w:val="left"/>
        </w:tabs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</w:p>
    <w:p w14:paraId="17000000">
      <w:pPr>
        <w:widowControl w:val="0"/>
        <w:tabs>
          <w:tab w:leader="none" w:pos="9781" w:val="left"/>
        </w:tabs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br w:type="page"/>
      </w:r>
    </w:p>
    <w:p w14:paraId="18000000">
      <w:pPr>
        <w:widowControl w:val="0"/>
        <w:tabs>
          <w:tab w:leader="none" w:pos="9781" w:val="left"/>
        </w:tabs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</w:t>
      </w:r>
    </w:p>
    <w:p w14:paraId="19000000">
      <w:pPr>
        <w:widowControl w:val="0"/>
        <w:tabs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108"/>
        <w:tblLayout w:type="fixed"/>
      </w:tblPr>
      <w:tblGrid>
        <w:gridCol w:w="709"/>
        <w:gridCol w:w="8222"/>
        <w:gridCol w:w="1134"/>
      </w:tblGrid>
      <w:tr>
        <w:trPr>
          <w:trHeight w:hRule="atLeast" w:val="350"/>
        </w:trPr>
        <w:tc>
          <w:tcPr>
            <w:tcW w:type="dxa" w:w="709"/>
          </w:tcPr>
          <w:p w14:paraId="1A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8222"/>
          </w:tcPr>
          <w:p w14:paraId="1B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Введение………………………………………………………......</w:t>
            </w:r>
          </w:p>
        </w:tc>
        <w:tc>
          <w:tcPr>
            <w:tcW w:type="dxa" w:w="1134"/>
          </w:tcPr>
          <w:p w14:paraId="1C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стр. 2</w:t>
            </w:r>
          </w:p>
        </w:tc>
      </w:tr>
      <w:tr>
        <w:trPr>
          <w:trHeight w:hRule="atLeast" w:val="200"/>
        </w:trPr>
        <w:tc>
          <w:tcPr>
            <w:tcW w:type="dxa" w:w="709"/>
          </w:tcPr>
          <w:p w14:paraId="1D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222"/>
          </w:tcPr>
          <w:p w14:paraId="1E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34"/>
          </w:tcPr>
          <w:p w14:paraId="1F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709"/>
          </w:tcPr>
          <w:p w14:paraId="20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8222"/>
          </w:tcPr>
          <w:p w14:paraId="21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sz w:val="28"/>
              </w:rPr>
              <w:t>Комплекс</w:t>
            </w:r>
            <w:r>
              <w:rPr>
                <w:rFonts w:ascii="Times New Roman" w:hAnsi="Times New Roman"/>
                <w:b w:val="0"/>
                <w:sz w:val="28"/>
              </w:rPr>
              <w:t>ный</w:t>
            </w:r>
            <w:r>
              <w:rPr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sz w:val="28"/>
              </w:rPr>
              <w:t>план</w:t>
            </w:r>
            <w:r>
              <w:rPr>
                <w:rFonts w:ascii="Times New Roman" w:hAnsi="Times New Roman"/>
                <w:b w:val="0"/>
                <w:sz w:val="28"/>
              </w:rPr>
              <w:t xml:space="preserve"> противодействи</w:t>
            </w:r>
            <w:r>
              <w:rPr>
                <w:rFonts w:ascii="Times New Roman" w:hAnsi="Times New Roman"/>
                <w:b w:val="0"/>
                <w:sz w:val="28"/>
              </w:rPr>
              <w:t xml:space="preserve">я </w:t>
            </w:r>
            <w:r>
              <w:rPr>
                <w:rFonts w:ascii="Times New Roman" w:hAnsi="Times New Roman"/>
                <w:b w:val="0"/>
                <w:sz w:val="28"/>
              </w:rPr>
              <w:t xml:space="preserve">идеологии терроризма в Российской Федерации </w:t>
            </w:r>
            <w:r>
              <w:rPr>
                <w:rFonts w:ascii="Times New Roman" w:hAnsi="Times New Roman"/>
                <w:b w:val="0"/>
                <w:sz w:val="28"/>
              </w:rPr>
              <w:t>на 2024</w:t>
            </w:r>
            <w:r>
              <w:rPr>
                <w:rFonts w:ascii="Times New Roman" w:hAnsi="Times New Roman"/>
                <w:b w:val="0"/>
                <w:sz w:val="28"/>
              </w:rPr>
              <w:t> </w:t>
            </w:r>
            <w:r>
              <w:rPr>
                <w:rFonts w:ascii="Times New Roman" w:hAnsi="Times New Roman"/>
                <w:b w:val="0"/>
                <w:sz w:val="28"/>
              </w:rPr>
              <w:t>-</w:t>
            </w:r>
            <w:r>
              <w:rPr>
                <w:rFonts w:ascii="Times New Roman" w:hAnsi="Times New Roman"/>
                <w:b w:val="0"/>
                <w:sz w:val="28"/>
              </w:rPr>
              <w:t> </w:t>
            </w:r>
            <w:r>
              <w:rPr>
                <w:rFonts w:ascii="Times New Roman" w:hAnsi="Times New Roman"/>
                <w:b w:val="0"/>
                <w:sz w:val="28"/>
              </w:rPr>
              <w:t>2028 годы</w:t>
            </w:r>
            <w:r>
              <w:rPr>
                <w:rFonts w:ascii="Times New Roman" w:hAnsi="Times New Roman"/>
                <w:sz w:val="28"/>
              </w:rPr>
              <w:t>…..……….....................</w:t>
            </w:r>
          </w:p>
        </w:tc>
        <w:tc>
          <w:tcPr>
            <w:tcW w:type="dxa" w:w="1134"/>
          </w:tcPr>
          <w:p w14:paraId="22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23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стр. 3</w:t>
            </w:r>
          </w:p>
        </w:tc>
      </w:tr>
      <w:tr>
        <w:trPr>
          <w:trHeight w:hRule="atLeast" w:val="200"/>
        </w:trPr>
        <w:tc>
          <w:tcPr>
            <w:tcW w:type="dxa" w:w="709"/>
          </w:tcPr>
          <w:p w14:paraId="24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222"/>
          </w:tcPr>
          <w:p w14:paraId="25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34"/>
          </w:tcPr>
          <w:p w14:paraId="26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709"/>
          </w:tcPr>
          <w:p w14:paraId="27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8222"/>
          </w:tcPr>
          <w:p w14:paraId="28000000">
            <w:pPr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b w:val="0"/>
                <w:sz w:val="28"/>
              </w:rPr>
            </w:pPr>
            <w:r>
              <w:rPr>
                <w:rFonts w:ascii="Times New Roman" w:hAnsi="Times New Roman"/>
                <w:b w:val="0"/>
                <w:caps w:val="0"/>
                <w:sz w:val="28"/>
              </w:rPr>
              <w:t xml:space="preserve">Порядок </w:t>
            </w:r>
            <w:r>
              <w:rPr>
                <w:rFonts w:ascii="Times New Roman" w:hAnsi="Times New Roman"/>
                <w:b w:val="0"/>
                <w:sz w:val="28"/>
              </w:rPr>
              <w:t xml:space="preserve">организации </w:t>
            </w:r>
            <w:r>
              <w:rPr>
                <w:rFonts w:ascii="Times New Roman" w:hAnsi="Times New Roman"/>
                <w:b w:val="0"/>
                <w:sz w:val="28"/>
              </w:rPr>
              <w:t xml:space="preserve">и координации </w:t>
            </w:r>
            <w:r>
              <w:rPr>
                <w:rFonts w:ascii="Times New Roman" w:hAnsi="Times New Roman"/>
                <w:b w:val="0"/>
                <w:sz w:val="28"/>
              </w:rPr>
              <w:t>деятельности федеральных органов исполнительной власти, исполнительн</w:t>
            </w:r>
            <w:r>
              <w:rPr>
                <w:rFonts w:ascii="Times New Roman" w:hAnsi="Times New Roman"/>
                <w:b w:val="0"/>
                <w:sz w:val="28"/>
              </w:rPr>
              <w:t>ых</w:t>
            </w:r>
            <w:r>
              <w:rPr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sz w:val="28"/>
              </w:rPr>
              <w:t xml:space="preserve">органов </w:t>
            </w:r>
            <w:r>
              <w:rPr>
                <w:rFonts w:ascii="Times New Roman" w:hAnsi="Times New Roman"/>
                <w:b w:val="0"/>
                <w:sz w:val="28"/>
              </w:rPr>
              <w:t xml:space="preserve">субъектов </w:t>
            </w:r>
            <w:r>
              <w:rPr>
                <w:rFonts w:ascii="Times New Roman" w:hAnsi="Times New Roman"/>
                <w:b w:val="0"/>
                <w:sz w:val="28"/>
              </w:rPr>
              <w:t xml:space="preserve">Российской Федерации и органов местного самоуправления </w:t>
            </w:r>
            <w:r>
              <w:rPr>
                <w:rFonts w:ascii="Times New Roman" w:hAnsi="Times New Roman"/>
                <w:b w:val="0"/>
                <w:sz w:val="28"/>
              </w:rPr>
              <w:t xml:space="preserve">по исполнению Комплексного плана противодействия идеологии терроризма </w:t>
            </w:r>
            <w:r>
              <w:rPr>
                <w:rFonts w:ascii="Times New Roman" w:hAnsi="Times New Roman"/>
                <w:b w:val="0"/>
                <w:sz w:val="28"/>
              </w:rPr>
              <w:t>в Российской Федерации на 20</w:t>
            </w:r>
            <w:r>
              <w:rPr>
                <w:rFonts w:ascii="Times New Roman" w:hAnsi="Times New Roman"/>
                <w:b w:val="0"/>
                <w:sz w:val="28"/>
              </w:rPr>
              <w:t>24</w:t>
            </w:r>
            <w:r>
              <w:rPr>
                <w:rFonts w:ascii="Times New Roman" w:hAnsi="Times New Roman"/>
                <w:b w:val="0"/>
                <w:sz w:val="28"/>
              </w:rPr>
              <w:t> </w:t>
            </w:r>
            <w:r>
              <w:rPr>
                <w:rFonts w:ascii="Times New Roman" w:hAnsi="Times New Roman"/>
                <w:b w:val="0"/>
                <w:sz w:val="28"/>
              </w:rPr>
              <w:t>-</w:t>
            </w:r>
            <w:r>
              <w:rPr>
                <w:rFonts w:ascii="Times New Roman" w:hAnsi="Times New Roman"/>
                <w:b w:val="0"/>
                <w:sz w:val="28"/>
              </w:rPr>
              <w:t> </w:t>
            </w:r>
            <w:r>
              <w:rPr>
                <w:rFonts w:ascii="Times New Roman" w:hAnsi="Times New Roman"/>
                <w:b w:val="0"/>
                <w:sz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</w:rPr>
              <w:t>8</w:t>
            </w:r>
            <w:r>
              <w:rPr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sz w:val="28"/>
              </w:rPr>
              <w:t>годы................................................................................</w:t>
            </w:r>
          </w:p>
        </w:tc>
        <w:tc>
          <w:tcPr>
            <w:tcW w:type="dxa" w:w="1134"/>
          </w:tcPr>
          <w:p w14:paraId="29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2A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2B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2C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2D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2E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стр. 25</w:t>
            </w:r>
          </w:p>
        </w:tc>
      </w:tr>
      <w:tr>
        <w:trPr>
          <w:trHeight w:hRule="atLeast" w:val="200"/>
        </w:trPr>
        <w:tc>
          <w:tcPr>
            <w:tcW w:type="dxa" w:w="709"/>
          </w:tcPr>
          <w:p w14:paraId="2F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222"/>
          </w:tcPr>
          <w:p w14:paraId="30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34"/>
          </w:tcPr>
          <w:p w14:paraId="31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709"/>
          </w:tcPr>
          <w:p w14:paraId="32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8222"/>
          </w:tcPr>
          <w:p w14:paraId="33000000">
            <w:pPr>
              <w:widowControl w:val="1"/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b w:val="0"/>
                <w:caps w:val="0"/>
                <w:sz w:val="28"/>
              </w:rPr>
            </w:pPr>
            <w:r>
              <w:rPr>
                <w:rFonts w:ascii="Times New Roman" w:hAnsi="Times New Roman"/>
                <w:b w:val="0"/>
                <w:caps w:val="0"/>
                <w:sz w:val="28"/>
              </w:rPr>
              <w:t xml:space="preserve">Методические рекомендации </w:t>
            </w:r>
            <w:r>
              <w:rPr>
                <w:rFonts w:ascii="Times New Roman" w:hAnsi="Times New Roman"/>
                <w:b w:val="0"/>
                <w:sz w:val="28"/>
              </w:rPr>
              <w:t xml:space="preserve">по </w:t>
            </w:r>
            <w:r>
              <w:rPr>
                <w:rFonts w:ascii="Times New Roman" w:hAnsi="Times New Roman"/>
                <w:b w:val="0"/>
                <w:sz w:val="28"/>
              </w:rPr>
              <w:t xml:space="preserve">профилактике </w:t>
            </w:r>
            <w:r>
              <w:rPr>
                <w:rFonts w:ascii="Times New Roman" w:hAnsi="Times New Roman"/>
                <w:b w:val="0"/>
                <w:sz w:val="28"/>
              </w:rPr>
              <w:t xml:space="preserve">восприятия деструктивной информации, распространяемой украинскими спецслужбами, неонацистскими </w:t>
            </w:r>
            <w:r>
              <w:rPr>
                <w:rFonts w:ascii="Times New Roman" w:hAnsi="Times New Roman"/>
                <w:b w:val="0"/>
                <w:sz w:val="28"/>
              </w:rPr>
              <w:t xml:space="preserve">и иными деструктивными организациями </w:t>
            </w:r>
            <w:r>
              <w:rPr>
                <w:rFonts w:ascii="Times New Roman" w:hAnsi="Times New Roman"/>
                <w:b w:val="0"/>
                <w:sz w:val="28"/>
              </w:rPr>
              <w:t>с использованием сети Интернет</w:t>
            </w:r>
            <w:r>
              <w:rPr>
                <w:rFonts w:ascii="Times New Roman" w:hAnsi="Times New Roman"/>
                <w:b w:val="0"/>
                <w:caps w:val="0"/>
                <w:sz w:val="28"/>
              </w:rPr>
              <w:t>...............................</w:t>
            </w:r>
          </w:p>
        </w:tc>
        <w:tc>
          <w:tcPr>
            <w:tcW w:type="dxa" w:w="1134"/>
          </w:tcPr>
          <w:p w14:paraId="34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35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36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37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стр. 36</w:t>
            </w:r>
          </w:p>
        </w:tc>
      </w:tr>
      <w:tr>
        <w:trPr>
          <w:trHeight w:hRule="atLeast" w:val="200"/>
        </w:trPr>
        <w:tc>
          <w:tcPr>
            <w:tcW w:type="dxa" w:w="709"/>
          </w:tcPr>
          <w:p w14:paraId="38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222"/>
          </w:tcPr>
          <w:p w14:paraId="39000000">
            <w:pPr>
              <w:widowControl w:val="0"/>
              <w:tabs>
                <w:tab w:leader="none" w:pos="4253" w:val="left"/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34"/>
          </w:tcPr>
          <w:p w14:paraId="3A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709"/>
          </w:tcPr>
          <w:p w14:paraId="3B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8222"/>
          </w:tcPr>
          <w:p w14:paraId="3C000000">
            <w:pPr>
              <w:keepNext w:val="0"/>
              <w:keepLines w:val="0"/>
              <w:widowControl w:val="0"/>
              <w:spacing w:after="0" w:before="0" w:line="240" w:lineRule="auto"/>
              <w:ind w:firstLine="567" w:left="0" w:right="0"/>
              <w:jc w:val="both"/>
              <w:rPr>
                <w:b w:val="0"/>
                <w:caps w:val="1"/>
                <w:color w:val="000000"/>
                <w:sz w:val="28"/>
              </w:rPr>
            </w:pPr>
            <w:r>
              <w:rPr>
                <w:b w:val="0"/>
                <w:caps w:val="0"/>
                <w:color w:val="000000"/>
                <w:spacing w:val="0"/>
                <w:sz w:val="28"/>
              </w:rPr>
              <w:t>Методические рекомендации</w:t>
            </w:r>
            <w:r>
              <w:rPr>
                <w:b w:val="0"/>
                <w:caps w:val="1"/>
                <w:color w:val="000000"/>
                <w:spacing w:val="0"/>
                <w:sz w:val="28"/>
              </w:rPr>
              <w:t xml:space="preserve"> </w:t>
            </w:r>
            <w:r>
              <w:rPr>
                <w:b w:val="0"/>
                <w:color w:val="000000"/>
                <w:spacing w:val="0"/>
                <w:sz w:val="28"/>
              </w:rPr>
              <w:t xml:space="preserve">по освещению на официальном сайте муниципального образования </w:t>
            </w:r>
            <w:r>
              <w:rPr>
                <w:b w:val="0"/>
                <w:color w:val="000000"/>
                <w:spacing w:val="0"/>
                <w:sz w:val="28"/>
              </w:rPr>
              <w:t>сведений</w:t>
            </w:r>
            <w:r>
              <w:rPr>
                <w:b w:val="0"/>
                <w:color w:val="000000"/>
                <w:sz w:val="28"/>
              </w:rPr>
              <w:t xml:space="preserve"> </w:t>
            </w:r>
            <w:r>
              <w:rPr>
                <w:b w:val="0"/>
                <w:color w:val="000000"/>
                <w:spacing w:val="0"/>
                <w:sz w:val="28"/>
              </w:rPr>
              <w:t xml:space="preserve">о деятельности органов местного самоуправления муниципального образования, </w:t>
            </w:r>
            <w:r>
              <w:rPr>
                <w:b w:val="0"/>
                <w:color w:val="000000"/>
                <w:spacing w:val="0"/>
                <w:sz w:val="28"/>
              </w:rPr>
              <w:t xml:space="preserve">а также антитеррористической комиссии по профилактике терроризма, </w:t>
            </w:r>
            <w:r>
              <w:rPr>
                <w:b w:val="0"/>
                <w:color w:val="000000"/>
                <w:spacing w:val="0"/>
                <w:sz w:val="28"/>
              </w:rPr>
              <w:t xml:space="preserve">минимизации и (или) ликвидации последствий его проявлений </w:t>
            </w:r>
            <w:r>
              <w:rPr>
                <w:b w:val="0"/>
                <w:color w:val="000000"/>
                <w:spacing w:val="0"/>
                <w:sz w:val="28"/>
              </w:rPr>
              <w:t>в информационно-телекоммуникационной сети «Интернет»..............................................................................................</w:t>
            </w:r>
          </w:p>
        </w:tc>
        <w:tc>
          <w:tcPr>
            <w:tcW w:type="dxa" w:w="1134"/>
          </w:tcPr>
          <w:p w14:paraId="3D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3E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3F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0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1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2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3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стр. 57</w:t>
            </w:r>
          </w:p>
        </w:tc>
      </w:tr>
      <w:tr>
        <w:trPr>
          <w:trHeight w:hRule="atLeast" w:val="200"/>
        </w:trPr>
        <w:tc>
          <w:tcPr>
            <w:tcW w:type="dxa" w:w="709"/>
          </w:tcPr>
          <w:p w14:paraId="44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222"/>
          </w:tcPr>
          <w:p w14:paraId="45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1134"/>
          </w:tcPr>
          <w:p w14:paraId="46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709"/>
          </w:tcPr>
          <w:p w14:paraId="47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4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8222"/>
          </w:tcPr>
          <w:p w14:paraId="48000000">
            <w:pPr>
              <w:pageBreakBefore w:val="1"/>
              <w:widowControl w:val="0"/>
              <w:tabs>
                <w:tab w:leader="none" w:pos="926" w:val="left"/>
                <w:tab w:leader="none" w:pos="9781" w:val="left"/>
              </w:tabs>
              <w:spacing w:after="0" w:before="0" w:line="240" w:lineRule="auto"/>
              <w:ind w:firstLine="567" w:left="0" w:right="0"/>
              <w:jc w:val="both"/>
              <w:rPr>
                <w:rFonts w:ascii="Times New Roman" w:hAnsi="Times New Roman"/>
                <w:b w:val="0"/>
                <w:caps w:val="1"/>
                <w:sz w:val="28"/>
              </w:rPr>
            </w:pPr>
            <w:r>
              <w:rPr>
                <w:rFonts w:ascii="Times New Roman" w:hAnsi="Times New Roman"/>
                <w:b w:val="0"/>
                <w:caps w:val="0"/>
                <w:sz w:val="28"/>
              </w:rPr>
              <w:t>Организационные</w:t>
            </w:r>
            <w:r>
              <w:rPr>
                <w:rFonts w:ascii="Times New Roman" w:hAnsi="Times New Roman"/>
                <w:b w:val="0"/>
                <w:caps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caps w:val="0"/>
                <w:sz w:val="28"/>
              </w:rPr>
              <w:t>мероприятия</w:t>
            </w:r>
            <w:r>
              <w:rPr>
                <w:rFonts w:ascii="Times New Roman" w:hAnsi="Times New Roman"/>
                <w:b w:val="0"/>
                <w:sz w:val="28"/>
              </w:rPr>
              <w:t xml:space="preserve"> в рамках деятельности а</w:t>
            </w:r>
            <w:r>
              <w:rPr>
                <w:rFonts w:ascii="Times New Roman" w:hAnsi="Times New Roman"/>
                <w:b w:val="0"/>
                <w:sz w:val="28"/>
              </w:rPr>
              <w:t>нтитеррористической</w:t>
            </w:r>
            <w:r>
              <w:rPr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sz w:val="28"/>
              </w:rPr>
              <w:t xml:space="preserve">комиссии </w:t>
            </w:r>
            <w:r>
              <w:rPr>
                <w:rFonts w:ascii="Times New Roman" w:hAnsi="Times New Roman"/>
                <w:b w:val="0"/>
                <w:sz w:val="28"/>
              </w:rPr>
              <w:t xml:space="preserve">Ростовской области в сфере противодействия терроризму, </w:t>
            </w:r>
            <w:r>
              <w:rPr>
                <w:rFonts w:ascii="Times New Roman" w:hAnsi="Times New Roman"/>
                <w:b w:val="0"/>
                <w:sz w:val="28"/>
              </w:rPr>
              <w:t>проведенные</w:t>
            </w:r>
            <w:r>
              <w:rPr>
                <w:rFonts w:ascii="Times New Roman" w:hAnsi="Times New Roman"/>
                <w:b w:val="0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sz w:val="28"/>
              </w:rPr>
              <w:t>в</w:t>
            </w:r>
            <w:r>
              <w:rPr>
                <w:rFonts w:ascii="Times New Roman" w:hAnsi="Times New Roman"/>
                <w:b w:val="0"/>
                <w:sz w:val="28"/>
              </w:rPr>
              <w:t xml:space="preserve"> I</w:t>
            </w:r>
            <w:r>
              <w:rPr>
                <w:rFonts w:ascii="Times New Roman" w:hAnsi="Times New Roman"/>
                <w:b w:val="0"/>
                <w:sz w:val="28"/>
              </w:rPr>
              <w:t xml:space="preserve"> полугодии</w:t>
            </w:r>
            <w:r>
              <w:br/>
            </w:r>
            <w:r>
              <w:rPr>
                <w:rFonts w:ascii="Times New Roman" w:hAnsi="Times New Roman"/>
                <w:b w:val="0"/>
                <w:sz w:val="28"/>
              </w:rPr>
              <w:t>2024 года.................................................................................................</w:t>
            </w:r>
          </w:p>
        </w:tc>
        <w:tc>
          <w:tcPr>
            <w:tcW w:type="dxa" w:w="1134"/>
          </w:tcPr>
          <w:p w14:paraId="49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A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B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</w:p>
          <w:p w14:paraId="4C000000">
            <w:pPr>
              <w:widowControl w:val="0"/>
              <w:tabs>
                <w:tab w:leader="none" w:pos="9781" w:val="left"/>
              </w:tabs>
              <w:spacing w:after="0" w:before="0" w:line="240" w:lineRule="auto"/>
              <w:ind w:firstLine="33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стр. </w:t>
            </w:r>
            <w:r>
              <w:rPr>
                <w:rFonts w:ascii="Times New Roman" w:hAnsi="Times New Roman"/>
                <w:sz w:val="28"/>
              </w:rPr>
              <w:t>64</w:t>
            </w:r>
          </w:p>
        </w:tc>
      </w:tr>
    </w:tbl>
    <w:p w14:paraId="4D000000">
      <w:pPr>
        <w:widowControl w:val="0"/>
        <w:tabs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sz w:val="28"/>
        </w:rPr>
      </w:pPr>
    </w:p>
    <w:p w14:paraId="4E000000">
      <w:pPr>
        <w:widowControl w:val="0"/>
        <w:tabs>
          <w:tab w:leader="none" w:pos="9781" w:val="left"/>
        </w:tabs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ВВЕДЕНИЕ</w:t>
      </w:r>
    </w:p>
    <w:p w14:paraId="4F000000">
      <w:pPr>
        <w:widowControl w:val="0"/>
        <w:tabs>
          <w:tab w:leader="none" w:pos="9781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0000000">
      <w:pPr>
        <w:widowControl w:val="0"/>
        <w:tabs>
          <w:tab w:leader="none" w:pos="9781" w:val="left"/>
        </w:tabs>
        <w:spacing w:after="0" w:before="0" w:line="276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Настоящий </w:t>
      </w:r>
      <w:r>
        <w:rPr>
          <w:rFonts w:ascii="Times New Roman" w:hAnsi="Times New Roman"/>
          <w:sz w:val="28"/>
        </w:rPr>
        <w:t xml:space="preserve">бюллетень издается аппаратом </w:t>
      </w:r>
      <w:r>
        <w:rPr>
          <w:rFonts w:ascii="Times New Roman" w:hAnsi="Times New Roman"/>
          <w:sz w:val="28"/>
        </w:rPr>
        <w:t>антитеррористической комиссии Ростовской области (далее – АТК Ростовской области)</w:t>
      </w:r>
      <w:r>
        <w:rPr>
          <w:rFonts w:ascii="Times New Roman" w:hAnsi="Times New Roman"/>
          <w:sz w:val="28"/>
        </w:rPr>
        <w:t xml:space="preserve"> в целях доведения передового опыта и положительных примеров деятельности 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сфере</w:t>
      </w:r>
      <w:r>
        <w:rPr>
          <w:rFonts w:ascii="Times New Roman" w:hAnsi="Times New Roman"/>
          <w:sz w:val="28"/>
        </w:rPr>
        <w:t xml:space="preserve"> профилактики терроризма на территории Ростовской области, </w:t>
      </w:r>
      <w:r>
        <w:rPr>
          <w:rFonts w:ascii="Times New Roman" w:hAnsi="Times New Roman"/>
          <w:sz w:val="28"/>
        </w:rPr>
        <w:t>ознакомления с </w:t>
      </w:r>
      <w:r>
        <w:rPr>
          <w:rFonts w:ascii="Times New Roman" w:hAnsi="Times New Roman"/>
          <w:sz w:val="28"/>
        </w:rPr>
        <w:t>рек</w:t>
      </w:r>
      <w:r>
        <w:rPr>
          <w:rFonts w:ascii="Times New Roman" w:hAnsi="Times New Roman"/>
          <w:sz w:val="28"/>
        </w:rPr>
        <w:t>омендациями и установ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организации работы </w:t>
      </w:r>
      <w:r>
        <w:rPr>
          <w:rFonts w:ascii="Times New Roman" w:hAnsi="Times New Roman"/>
          <w:sz w:val="28"/>
        </w:rPr>
        <w:t>аппарата Национального антитеррористического комитета</w:t>
      </w:r>
      <w:r>
        <w:rPr>
          <w:rFonts w:ascii="Times New Roman" w:hAnsi="Times New Roman"/>
          <w:sz w:val="28"/>
        </w:rPr>
        <w:t xml:space="preserve"> и АТК Ростовской области, </w:t>
      </w:r>
      <w:r>
        <w:rPr>
          <w:rFonts w:ascii="Times New Roman" w:hAnsi="Times New Roman"/>
          <w:sz w:val="28"/>
        </w:rPr>
        <w:t>обзорами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справочными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информационными материалами</w:t>
      </w:r>
      <w:r>
        <w:rPr>
          <w:rFonts w:ascii="Times New Roman" w:hAnsi="Times New Roman"/>
          <w:sz w:val="28"/>
        </w:rPr>
        <w:t xml:space="preserve"> в сфере организации деятельности по профилактике терроризма.</w:t>
      </w:r>
    </w:p>
    <w:p w14:paraId="51000000">
      <w:pPr>
        <w:spacing w:after="0" w:before="0" w:line="276" w:lineRule="auto"/>
        <w:ind w:firstLine="68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Бюллетень посвящен вопросам р</w:t>
      </w:r>
      <w:r>
        <w:rPr>
          <w:rStyle w:val="Style_3_ch"/>
          <w:rFonts w:ascii="Times New Roman" w:hAnsi="Times New Roman"/>
          <w:sz w:val="28"/>
        </w:rPr>
        <w:t xml:space="preserve">еализации Комплексного плана противодействия идеологии терроризма в Российской Федерации на 2024 - 2028 годы, утвержденного Президентом Российской Федерации В.В. Путиным 30 декабря 2023 года (Пр-2610). </w:t>
      </w:r>
    </w:p>
    <w:p w14:paraId="52000000">
      <w:pPr>
        <w:widowControl w:val="0"/>
        <w:tabs>
          <w:tab w:leader="none" w:pos="9781" w:val="left"/>
        </w:tabs>
        <w:spacing w:after="0" w:before="0" w:line="276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бюллетеня предназначены для использования в работе и практического применения в деятельности антитеррористических комиссий муниципальных образований Ростовской области (далее – АТК МО).</w:t>
      </w:r>
    </w:p>
    <w:p w14:paraId="53000000">
      <w:pPr>
        <w:widowControl w:val="0"/>
        <w:tabs>
          <w:tab w:leader="none" w:pos="9781" w:val="left"/>
        </w:tabs>
        <w:spacing w:after="0" w:before="0" w:line="276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54000000">
      <w:pPr>
        <w:widowControl w:val="0"/>
        <w:tabs>
          <w:tab w:leader="none" w:pos="9781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55000000">
      <w:pPr>
        <w:widowControl w:val="0"/>
        <w:tabs>
          <w:tab w:leader="none" w:pos="926" w:val="left"/>
          <w:tab w:leader="none" w:pos="9781" w:val="left"/>
        </w:tabs>
        <w:spacing w:after="0" w:before="0" w:line="240" w:lineRule="auto"/>
        <w:ind w:firstLine="567" w:left="0" w:right="0"/>
        <w:jc w:val="right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Аппарат АТК Ростовской области</w:t>
      </w:r>
    </w:p>
    <w:p w14:paraId="56000000">
      <w:pPr>
        <w:widowControl w:val="0"/>
        <w:tabs>
          <w:tab w:leader="none" w:pos="9781" w:val="left"/>
        </w:tabs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7000000">
      <w:pPr>
        <w:spacing w:after="0" w:before="0" w:line="240" w:lineRule="auto"/>
        <w:ind w:firstLine="5102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caps w:val="1"/>
          <w:sz w:val="28"/>
        </w:rPr>
        <w:t>Утверждаю</w:t>
      </w:r>
    </w:p>
    <w:p w14:paraId="58000000">
      <w:pPr>
        <w:spacing w:after="0" w:before="0" w:line="240" w:lineRule="auto"/>
        <w:ind w:firstLine="5102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Президент Российской Федерации</w:t>
      </w:r>
    </w:p>
    <w:p w14:paraId="59000000">
      <w:pPr>
        <w:spacing w:after="0" w:before="0" w:line="240" w:lineRule="auto"/>
        <w:ind w:firstLine="5102" w:left="0" w:right="0"/>
        <w:jc w:val="righ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В. Путин</w:t>
      </w:r>
    </w:p>
    <w:p w14:paraId="5A000000">
      <w:pPr>
        <w:spacing w:after="0" w:before="0" w:line="240" w:lineRule="auto"/>
        <w:ind w:firstLine="5102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30 декабря 2023 г.</w:t>
      </w:r>
    </w:p>
    <w:p w14:paraId="5B000000">
      <w:pPr>
        <w:spacing w:after="0" w:before="0" w:line="240" w:lineRule="auto"/>
        <w:ind w:firstLine="5102" w:left="0" w:right="0"/>
        <w:jc w:val="righ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Пр-2610</w:t>
      </w:r>
    </w:p>
    <w:p w14:paraId="5C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</w:p>
    <w:p w14:paraId="5D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Комплекс</w:t>
      </w:r>
      <w:r>
        <w:rPr>
          <w:rFonts w:ascii="Times New Roman" w:hAnsi="Times New Roman"/>
          <w:b w:val="1"/>
          <w:sz w:val="28"/>
        </w:rPr>
        <w:t>ный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план</w:t>
      </w:r>
      <w:r>
        <w:rPr>
          <w:rFonts w:ascii="Times New Roman" w:hAnsi="Times New Roman"/>
          <w:b w:val="1"/>
          <w:sz w:val="28"/>
        </w:rPr>
        <w:t xml:space="preserve"> противодействи</w:t>
      </w:r>
      <w:r>
        <w:rPr>
          <w:rFonts w:ascii="Times New Roman" w:hAnsi="Times New Roman"/>
          <w:b w:val="1"/>
          <w:sz w:val="28"/>
        </w:rPr>
        <w:t>я</w:t>
      </w:r>
    </w:p>
    <w:p w14:paraId="5E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идеологии терроризма в Российской Федерации</w:t>
      </w:r>
    </w:p>
    <w:p w14:paraId="5F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 2024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2028 годы</w:t>
      </w:r>
    </w:p>
    <w:p w14:paraId="60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</w:p>
    <w:p w14:paraId="61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Общие положения </w:t>
      </w:r>
    </w:p>
    <w:p w14:paraId="62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еализаци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Комплекс</w:t>
      </w:r>
      <w:r>
        <w:rPr>
          <w:rFonts w:ascii="Times New Roman" w:hAnsi="Times New Roman"/>
          <w:sz w:val="28"/>
        </w:rPr>
        <w:t xml:space="preserve">ного плана </w:t>
      </w:r>
      <w:r>
        <w:rPr>
          <w:rFonts w:ascii="Times New Roman" w:hAnsi="Times New Roman"/>
          <w:sz w:val="28"/>
        </w:rPr>
        <w:t>противодействи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идеологии терроризма в Российской Федерации на 2024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2028 годы</w:t>
      </w:r>
      <w:r>
        <w:rPr>
          <w:rFonts w:ascii="Times New Roman" w:hAnsi="Times New Roman"/>
          <w:sz w:val="28"/>
          <w:vertAlign w:val="superscript"/>
        </w:rPr>
        <w:footnoteReference w:id="1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формирование у населения</w:t>
      </w:r>
      <w:r>
        <w:rPr>
          <w:rFonts w:ascii="Times New Roman" w:hAnsi="Times New Roman"/>
          <w:sz w:val="28"/>
        </w:rPr>
        <w:t xml:space="preserve"> на основе </w:t>
      </w:r>
      <w:r>
        <w:rPr>
          <w:rFonts w:ascii="Times New Roman" w:hAnsi="Times New Roman"/>
          <w:sz w:val="28"/>
        </w:rPr>
        <w:t xml:space="preserve">традиционных российских </w:t>
      </w:r>
      <w:r>
        <w:rPr>
          <w:rFonts w:ascii="Times New Roman" w:hAnsi="Times New Roman"/>
          <w:sz w:val="28"/>
        </w:rPr>
        <w:t>духовно-нравственных ценностей</w:t>
      </w:r>
      <w:r>
        <w:rPr>
          <w:rFonts w:ascii="Times New Roman" w:hAnsi="Times New Roman"/>
          <w:sz w:val="28"/>
          <w:vertAlign w:val="superscript"/>
        </w:rPr>
        <w:footnoteReference w:id="2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неприятия идеологии терроризма</w:t>
      </w:r>
      <w:r>
        <w:rPr>
          <w:rFonts w:ascii="Times New Roman" w:hAnsi="Times New Roman"/>
          <w:sz w:val="28"/>
          <w:vertAlign w:val="superscript"/>
        </w:rPr>
        <w:footnoteReference w:id="3"/>
      </w:r>
      <w:r>
        <w:rPr>
          <w:rFonts w:ascii="Times New Roman" w:hAnsi="Times New Roman"/>
          <w:sz w:val="28"/>
        </w:rPr>
        <w:t xml:space="preserve"> и устойчивости к ее пропаганде.</w:t>
      </w:r>
    </w:p>
    <w:p w14:paraId="6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Задачами противодействия идеологии терроризма являются</w:t>
      </w:r>
      <w:r>
        <w:rPr>
          <w:rFonts w:ascii="Times New Roman" w:hAnsi="Times New Roman"/>
          <w:sz w:val="28"/>
        </w:rPr>
        <w:t>:</w:t>
      </w:r>
    </w:p>
    <w:p w14:paraId="64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задействование потенциала системы образования</w:t>
      </w:r>
      <w:r>
        <w:rPr>
          <w:rFonts w:ascii="Times New Roman" w:hAnsi="Times New Roman"/>
          <w:sz w:val="28"/>
        </w:rPr>
        <w:t>, молодежной политики и культуры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а также </w:t>
      </w:r>
      <w:r>
        <w:rPr>
          <w:rFonts w:ascii="Times New Roman" w:hAnsi="Times New Roman"/>
          <w:sz w:val="28"/>
        </w:rPr>
        <w:t>обще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 xml:space="preserve">венно-политических, </w:t>
      </w:r>
      <w:r>
        <w:rPr>
          <w:rFonts w:ascii="Times New Roman" w:hAnsi="Times New Roman"/>
          <w:sz w:val="28"/>
        </w:rPr>
        <w:t>воспитательных, просветительских, культурных, дос</w:t>
      </w:r>
      <w:r>
        <w:rPr>
          <w:rFonts w:ascii="Times New Roman" w:hAnsi="Times New Roman"/>
          <w:sz w:val="28"/>
        </w:rPr>
        <w:t>уговых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спортивных мероприятий, прежде всего в образовательных организациях и трудовых коллективах, </w:t>
      </w:r>
      <w:r>
        <w:rPr>
          <w:rFonts w:ascii="Times New Roman" w:hAnsi="Times New Roman"/>
          <w:sz w:val="28"/>
        </w:rPr>
        <w:t>для устранения предпосылок радикализации населения (общая профилактика)</w:t>
      </w:r>
      <w:r>
        <w:rPr>
          <w:rFonts w:ascii="Times New Roman" w:hAnsi="Times New Roman"/>
          <w:sz w:val="28"/>
          <w:vertAlign w:val="superscript"/>
        </w:rPr>
        <w:footnoteReference w:id="4"/>
      </w:r>
      <w:r>
        <w:rPr>
          <w:rFonts w:ascii="Times New Roman" w:hAnsi="Times New Roman"/>
          <w:sz w:val="28"/>
        </w:rPr>
        <w:t>;</w:t>
      </w:r>
    </w:p>
    <w:p w14:paraId="6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придание системности работе по </w:t>
      </w:r>
      <w:r>
        <w:rPr>
          <w:rFonts w:ascii="Times New Roman" w:hAnsi="Times New Roman"/>
          <w:sz w:val="28"/>
        </w:rPr>
        <w:t>привити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(разъяснени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vertAlign w:val="superscript"/>
        </w:rPr>
        <w:footnoteReference w:id="5"/>
      </w:r>
      <w:r>
        <w:rPr>
          <w:rFonts w:ascii="Times New Roman" w:hAnsi="Times New Roman"/>
          <w:sz w:val="28"/>
        </w:rPr>
        <w:t xml:space="preserve"> традиционных российских духовно-нравственных ценностей </w:t>
      </w:r>
      <w:r>
        <w:rPr>
          <w:rFonts w:ascii="Times New Roman" w:hAnsi="Times New Roman"/>
          <w:sz w:val="28"/>
        </w:rPr>
        <w:t xml:space="preserve">категориям населения из числа наиболее уязвимых для воздействия идеологии терроризма и идей неонацизма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целях предупреждения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их радикализации (адресная профилактика)</w:t>
      </w:r>
      <w:r>
        <w:rPr>
          <w:rFonts w:ascii="Times New Roman" w:hAnsi="Times New Roman"/>
          <w:sz w:val="28"/>
          <w:vertAlign w:val="superscript"/>
        </w:rPr>
        <w:footnoteReference w:id="6"/>
      </w:r>
      <w:r>
        <w:rPr>
          <w:rFonts w:ascii="Times New Roman" w:hAnsi="Times New Roman"/>
          <w:sz w:val="28"/>
        </w:rPr>
        <w:t>;</w:t>
      </w:r>
    </w:p>
    <w:p w14:paraId="66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повышение результативности мер </w:t>
      </w:r>
      <w:r>
        <w:rPr>
          <w:rFonts w:ascii="Times New Roman" w:hAnsi="Times New Roman"/>
          <w:sz w:val="28"/>
        </w:rPr>
        <w:t xml:space="preserve">профилактического воздействия на конкретных лиц, подверженных </w:t>
      </w:r>
      <w:r>
        <w:rPr>
          <w:rFonts w:ascii="Times New Roman" w:hAnsi="Times New Roman"/>
          <w:sz w:val="28"/>
        </w:rPr>
        <w:t>либо подпавших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под </w:t>
      </w:r>
      <w:r>
        <w:rPr>
          <w:rFonts w:ascii="Times New Roman" w:hAnsi="Times New Roman"/>
          <w:sz w:val="28"/>
        </w:rPr>
        <w:t>влияни</w:t>
      </w:r>
      <w:r>
        <w:rPr>
          <w:rFonts w:ascii="Times New Roman" w:hAnsi="Times New Roman"/>
          <w:sz w:val="28"/>
        </w:rPr>
        <w:t>е идеологии терроризма и неонацизма (</w:t>
      </w:r>
      <w:r>
        <w:rPr>
          <w:rFonts w:ascii="Times New Roman" w:hAnsi="Times New Roman"/>
          <w:sz w:val="28"/>
        </w:rPr>
        <w:t>индивидуальная профилактика)</w:t>
      </w:r>
      <w:r>
        <w:rPr>
          <w:rFonts w:ascii="Times New Roman" w:hAnsi="Times New Roman"/>
          <w:sz w:val="28"/>
          <w:vertAlign w:val="superscript"/>
        </w:rPr>
        <w:footnoteReference w:id="7"/>
      </w:r>
      <w:r>
        <w:rPr>
          <w:rFonts w:ascii="Times New Roman" w:hAnsi="Times New Roman"/>
          <w:sz w:val="28"/>
        </w:rPr>
        <w:t>;</w:t>
      </w:r>
    </w:p>
    <w:p w14:paraId="67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обеспечение наполнения информационного пространства актуальной информацией, контрпропагандист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кими и иными </w:t>
      </w:r>
      <w:r>
        <w:rPr>
          <w:rFonts w:ascii="Times New Roman" w:hAnsi="Times New Roman"/>
          <w:sz w:val="28"/>
        </w:rPr>
        <w:t xml:space="preserve">(текстовыми, графическими, аудио и видео) </w:t>
      </w:r>
      <w:r>
        <w:rPr>
          <w:rFonts w:ascii="Times New Roman" w:hAnsi="Times New Roman"/>
          <w:sz w:val="28"/>
        </w:rPr>
        <w:t>материалами, формирующими неприятие идеологии терроризма</w:t>
      </w:r>
      <w:r>
        <w:rPr>
          <w:rFonts w:ascii="Times New Roman" w:hAnsi="Times New Roman"/>
          <w:sz w:val="28"/>
        </w:rPr>
        <w:t xml:space="preserve"> (антитеррористический контент)</w:t>
      </w:r>
      <w:r>
        <w:rPr>
          <w:rFonts w:ascii="Times New Roman" w:hAnsi="Times New Roman"/>
          <w:sz w:val="28"/>
        </w:rPr>
        <w:t xml:space="preserve">, исходя из особенностей целевой аудитории, </w:t>
      </w:r>
      <w:r>
        <w:rPr>
          <w:rFonts w:ascii="Times New Roman" w:hAnsi="Times New Roman"/>
          <w:sz w:val="28"/>
        </w:rPr>
        <w:t xml:space="preserve">а также своевременной блокировки (удаления, ограничения доступа) </w:t>
      </w:r>
      <w:r>
        <w:rPr>
          <w:rFonts w:ascii="Times New Roman" w:hAnsi="Times New Roman"/>
          <w:sz w:val="28"/>
        </w:rPr>
        <w:t>контента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террористическ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характера</w:t>
      </w:r>
      <w:r>
        <w:rPr>
          <w:rFonts w:ascii="Times New Roman" w:hAnsi="Times New Roman"/>
          <w:sz w:val="28"/>
          <w:vertAlign w:val="superscript"/>
        </w:rPr>
        <w:footnoteReference w:id="8"/>
      </w:r>
      <w:r>
        <w:rPr>
          <w:rFonts w:ascii="Times New Roman" w:hAnsi="Times New Roman"/>
          <w:sz w:val="28"/>
        </w:rPr>
        <w:t>.</w:t>
      </w:r>
    </w:p>
    <w:p w14:paraId="68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Профилактическ</w:t>
      </w:r>
      <w:r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  <w:vertAlign w:val="superscript"/>
        </w:rPr>
        <w:footnoteReference w:id="9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нацелена</w:t>
      </w:r>
      <w:r>
        <w:rPr>
          <w:rFonts w:ascii="Times New Roman" w:hAnsi="Times New Roman"/>
          <w:sz w:val="28"/>
        </w:rPr>
        <w:t xml:space="preserve"> в первую очередь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такие категории лиц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как</w:t>
      </w:r>
      <w:r>
        <w:rPr>
          <w:rFonts w:ascii="Times New Roman" w:hAnsi="Times New Roman"/>
          <w:sz w:val="28"/>
        </w:rPr>
        <w:t>:</w:t>
      </w:r>
    </w:p>
    <w:p w14:paraId="69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представители молодежи, прежде всего </w:t>
      </w:r>
      <w:r>
        <w:rPr>
          <w:rFonts w:ascii="Times New Roman" w:hAnsi="Times New Roman"/>
          <w:sz w:val="28"/>
        </w:rPr>
        <w:t>разделяющие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идеи террористических, экстремистских, националистических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неонацистских, </w:t>
      </w:r>
      <w:r>
        <w:rPr>
          <w:rFonts w:ascii="Times New Roman" w:hAnsi="Times New Roman"/>
          <w:sz w:val="28"/>
        </w:rPr>
        <w:t>организаций, различных деструктивных движений (субкультур)</w:t>
      </w:r>
      <w:r>
        <w:rPr>
          <w:rFonts w:ascii="Times New Roman" w:hAnsi="Times New Roman"/>
          <w:sz w:val="28"/>
        </w:rPr>
        <w:t>, а также</w:t>
      </w:r>
      <w:r>
        <w:rPr>
          <w:rFonts w:ascii="Times New Roman" w:hAnsi="Times New Roman"/>
          <w:sz w:val="28"/>
        </w:rPr>
        <w:t xml:space="preserve"> состоящие на различных формах учета </w:t>
      </w:r>
      <w:r>
        <w:rPr>
          <w:rFonts w:ascii="Times New Roman" w:hAnsi="Times New Roman"/>
          <w:sz w:val="28"/>
        </w:rPr>
        <w:t>в органах и учреждениях системы профилактики</w:t>
      </w:r>
      <w:r>
        <w:rPr>
          <w:rFonts w:ascii="Times New Roman" w:hAnsi="Times New Roman"/>
          <w:sz w:val="28"/>
        </w:rPr>
        <w:t xml:space="preserve"> в связи со склонностью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 суицидальному поведению, совершению насильственных действий</w:t>
      </w:r>
      <w:r>
        <w:rPr>
          <w:rFonts w:ascii="Times New Roman" w:hAnsi="Times New Roman"/>
          <w:sz w:val="28"/>
        </w:rPr>
        <w:t>;</w:t>
      </w:r>
    </w:p>
    <w:p w14:paraId="6A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население новых субъектов Российской Федерации, </w:t>
      </w:r>
      <w:r>
        <w:rPr>
          <w:rFonts w:ascii="Times New Roman" w:hAnsi="Times New Roman"/>
          <w:sz w:val="28"/>
        </w:rPr>
        <w:t>прежде всего лица</w:t>
      </w:r>
      <w:r>
        <w:rPr>
          <w:rFonts w:ascii="Times New Roman" w:hAnsi="Times New Roman"/>
          <w:sz w:val="28"/>
        </w:rPr>
        <w:t>, проживавшие ранее на подконтрольных киевскому режиму территориях</w:t>
      </w:r>
      <w:r>
        <w:rPr>
          <w:rFonts w:ascii="Times New Roman" w:hAnsi="Times New Roman"/>
          <w:sz w:val="28"/>
          <w:vertAlign w:val="superscript"/>
        </w:rPr>
        <w:footnoteReference w:id="10"/>
      </w:r>
      <w:r>
        <w:rPr>
          <w:rFonts w:ascii="Times New Roman" w:hAnsi="Times New Roman"/>
          <w:sz w:val="28"/>
        </w:rPr>
        <w:t>;</w:t>
      </w:r>
    </w:p>
    <w:p w14:paraId="6B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мигранты, прибывшие в Российскую Федерацию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 осуществления трудовой деятельности или обучения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члены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их семей</w:t>
      </w:r>
      <w:r>
        <w:rPr>
          <w:rFonts w:ascii="Times New Roman" w:hAnsi="Times New Roman"/>
          <w:sz w:val="28"/>
        </w:rPr>
        <w:t>;</w:t>
      </w:r>
    </w:p>
    <w:p w14:paraId="6C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лица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отбывающие </w:t>
      </w:r>
      <w:r>
        <w:rPr>
          <w:rFonts w:ascii="Times New Roman" w:hAnsi="Times New Roman"/>
          <w:sz w:val="28"/>
        </w:rPr>
        <w:t xml:space="preserve">либо отбывшие </w:t>
      </w:r>
      <w:r>
        <w:rPr>
          <w:rFonts w:ascii="Times New Roman" w:hAnsi="Times New Roman"/>
          <w:sz w:val="28"/>
        </w:rPr>
        <w:t xml:space="preserve">наказание </w:t>
      </w:r>
      <w:r>
        <w:rPr>
          <w:rFonts w:ascii="Times New Roman" w:hAnsi="Times New Roman"/>
          <w:sz w:val="28"/>
        </w:rPr>
        <w:t>в учреждениях уголовно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исполнительной системы, </w:t>
      </w:r>
      <w:r>
        <w:rPr>
          <w:rFonts w:ascii="Times New Roman" w:hAnsi="Times New Roman"/>
          <w:sz w:val="28"/>
        </w:rPr>
        <w:t xml:space="preserve">прежде всего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>осуществление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террористической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>;</w:t>
      </w:r>
    </w:p>
    <w:p w14:paraId="6D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ч</w:t>
      </w:r>
      <w:r>
        <w:rPr>
          <w:rFonts w:ascii="Times New Roman" w:hAnsi="Times New Roman"/>
          <w:sz w:val="28"/>
        </w:rPr>
        <w:t>лены семей лиц, причастных к террористической деятельности (действующих, осужденных, нейтрализованных)</w:t>
      </w:r>
      <w:r>
        <w:rPr>
          <w:rFonts w:ascii="Times New Roman" w:hAnsi="Times New Roman"/>
          <w:sz w:val="28"/>
        </w:rPr>
        <w:t>;</w:t>
      </w:r>
    </w:p>
    <w:p w14:paraId="6E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несовершеннолетни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возвращенные (прибывшие) из</w:t>
      </w:r>
      <w:r>
        <w:rPr>
          <w:rFonts w:ascii="Times New Roman" w:hAnsi="Times New Roman"/>
          <w:sz w:val="28"/>
        </w:rPr>
        <w:t xml:space="preserve"> зон </w:t>
      </w:r>
      <w:r>
        <w:rPr>
          <w:rFonts w:ascii="Times New Roman" w:hAnsi="Times New Roman"/>
          <w:sz w:val="28"/>
        </w:rPr>
        <w:t>вооруженных конфликтов</w:t>
      </w:r>
      <w:r>
        <w:rPr>
          <w:rFonts w:ascii="Times New Roman" w:hAnsi="Times New Roman"/>
          <w:sz w:val="28"/>
        </w:rPr>
        <w:t>.</w:t>
      </w:r>
    </w:p>
    <w:p w14:paraId="6F000000">
      <w:pPr>
        <w:widowControl w:val="0"/>
        <w:spacing w:after="0" w:before="0" w:line="240" w:lineRule="auto"/>
        <w:ind w:firstLine="709" w:left="0" w:right="0"/>
        <w:jc w:val="both"/>
        <w:rPr>
          <w:rFonts w:ascii="Times New Roman" w:hAnsi="Times New Roman"/>
          <w:i w:val="1"/>
          <w:sz w:val="26"/>
        </w:rPr>
      </w:pPr>
    </w:p>
    <w:p w14:paraId="70000000">
      <w:pPr>
        <w:widowControl w:val="0"/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1</w:t>
      </w:r>
      <w:r>
        <w:rPr>
          <w:rFonts w:ascii="Times New Roman" w:hAnsi="Times New Roman"/>
          <w:b w:val="1"/>
          <w:spacing w:val="-4"/>
          <w:sz w:val="28"/>
        </w:rPr>
        <w:t xml:space="preserve">. Меры общей профилактики </w:t>
      </w:r>
    </w:p>
    <w:p w14:paraId="71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.1. В </w:t>
      </w:r>
      <w:r>
        <w:rPr>
          <w:rFonts w:ascii="Times New Roman" w:hAnsi="Times New Roman"/>
          <w:sz w:val="28"/>
        </w:rPr>
        <w:t>целях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формирования у российского населения антитеррористического мировоззрения</w:t>
      </w:r>
      <w:r>
        <w:rPr>
          <w:rFonts w:ascii="Times New Roman" w:hAnsi="Times New Roman"/>
          <w:sz w:val="28"/>
        </w:rPr>
        <w:t xml:space="preserve"> 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 проведение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мероприятий, посвященных Дню солидарности в борьбе с терроризмом (3 сентября)</w:t>
      </w:r>
      <w:r>
        <w:rPr>
          <w:rFonts w:ascii="Times New Roman" w:hAnsi="Times New Roman"/>
          <w:sz w:val="28"/>
        </w:rPr>
        <w:t>, Дню защитника Отечества (23 февраля)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Дню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ероев </w:t>
      </w:r>
      <w:r>
        <w:rPr>
          <w:rFonts w:ascii="Times New Roman" w:hAnsi="Times New Roman"/>
          <w:sz w:val="28"/>
        </w:rPr>
        <w:t>Отечества</w:t>
      </w:r>
      <w:r>
        <w:rPr>
          <w:rFonts w:ascii="Times New Roman" w:hAnsi="Times New Roman"/>
          <w:sz w:val="28"/>
        </w:rPr>
        <w:t xml:space="preserve"> (9 декабря)</w:t>
      </w:r>
      <w:r>
        <w:rPr>
          <w:rFonts w:ascii="Times New Roman" w:hAnsi="Times New Roman"/>
          <w:sz w:val="28"/>
          <w:vertAlign w:val="superscript"/>
        </w:rPr>
        <w:footnoteReference w:id="11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освещением их в </w:t>
      </w:r>
      <w:r>
        <w:rPr>
          <w:rFonts w:ascii="Times New Roman" w:hAnsi="Times New Roman"/>
          <w:sz w:val="28"/>
        </w:rPr>
        <w:t>средствах массовой информации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информационно-телекоммуникационной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сети «Интернет»</w:t>
      </w:r>
      <w:r>
        <w:rPr>
          <w:rFonts w:ascii="Times New Roman" w:hAnsi="Times New Roman"/>
          <w:sz w:val="28"/>
        </w:rPr>
        <w:t>. Организовывать</w:t>
      </w:r>
      <w:r>
        <w:rPr>
          <w:rFonts w:ascii="Times New Roman" w:hAnsi="Times New Roman"/>
          <w:sz w:val="28"/>
        </w:rPr>
        <w:t xml:space="preserve"> привлечение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указанным мероприятиям </w:t>
      </w:r>
      <w:r>
        <w:rPr>
          <w:rFonts w:ascii="Times New Roman" w:hAnsi="Times New Roman"/>
          <w:sz w:val="28"/>
        </w:rPr>
        <w:t xml:space="preserve">военнослужащих, </w:t>
      </w:r>
      <w:r>
        <w:rPr>
          <w:rFonts w:ascii="Times New Roman" w:hAnsi="Times New Roman"/>
          <w:sz w:val="28"/>
        </w:rPr>
        <w:t xml:space="preserve">сотрудников </w:t>
      </w:r>
      <w:r>
        <w:rPr>
          <w:rFonts w:ascii="Times New Roman" w:hAnsi="Times New Roman"/>
          <w:sz w:val="28"/>
        </w:rPr>
        <w:t>правоохранительных органов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гражданских лиц, участвовавших в борьбе с терроризмом, экспертов, журналистов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общественных деятелей</w:t>
      </w:r>
      <w:r>
        <w:rPr>
          <w:rFonts w:ascii="Times New Roman" w:hAnsi="Times New Roman"/>
          <w:sz w:val="28"/>
        </w:rPr>
        <w:t>, очевидцев террористических актов и пострадавших от действий террористов.</w:t>
      </w:r>
    </w:p>
    <w:p w14:paraId="72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Расширять </w:t>
      </w:r>
      <w:r>
        <w:rPr>
          <w:rFonts w:ascii="Times New Roman" w:hAnsi="Times New Roman"/>
          <w:sz w:val="28"/>
        </w:rPr>
        <w:t xml:space="preserve">практику </w:t>
      </w:r>
      <w:r>
        <w:rPr>
          <w:rFonts w:ascii="Times New Roman" w:hAnsi="Times New Roman"/>
          <w:sz w:val="28"/>
        </w:rPr>
        <w:t xml:space="preserve">присвоения улицам, скверам, школам имен Героев Российской Федерации, отличившихся в борьбе с терроризмом, прежде всего с украинскими </w:t>
      </w:r>
      <w:r>
        <w:rPr>
          <w:rFonts w:ascii="Times New Roman" w:hAnsi="Times New Roman"/>
          <w:sz w:val="28"/>
        </w:rPr>
        <w:t xml:space="preserve">националистическими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неонацистскими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z w:val="28"/>
        </w:rPr>
        <w:t>енизированными</w:t>
      </w:r>
      <w:r>
        <w:rPr>
          <w:rFonts w:ascii="Times New Roman" w:hAnsi="Times New Roman"/>
          <w:sz w:val="28"/>
        </w:rPr>
        <w:t xml:space="preserve"> формированиями, признанными террористическим организациями, и проведения</w:t>
      </w:r>
      <w:r>
        <w:rPr>
          <w:rFonts w:ascii="Times New Roman" w:hAnsi="Times New Roman"/>
          <w:sz w:val="28"/>
        </w:rPr>
        <w:t xml:space="preserve"> акций «Парта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ероя»</w:t>
      </w:r>
      <w:r>
        <w:rPr>
          <w:rFonts w:ascii="Times New Roman" w:hAnsi="Times New Roman"/>
          <w:sz w:val="28"/>
          <w:vertAlign w:val="superscript"/>
        </w:rPr>
        <w:footnoteReference w:id="12"/>
      </w:r>
      <w:r>
        <w:rPr>
          <w:rFonts w:ascii="Times New Roman" w:hAnsi="Times New Roman"/>
          <w:sz w:val="28"/>
        </w:rPr>
        <w:t>.</w:t>
      </w:r>
    </w:p>
    <w:p w14:paraId="73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</w:t>
      </w:r>
      <w:r>
        <w:rPr>
          <w:rFonts w:ascii="Times New Roman" w:hAnsi="Times New Roman"/>
          <w:i w:val="1"/>
          <w:sz w:val="28"/>
        </w:rPr>
        <w:t>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Минкультуры России, Минобрнауки России, Минпросвещения России, </w:t>
      </w:r>
      <w:r>
        <w:rPr>
          <w:rFonts w:ascii="Times New Roman" w:hAnsi="Times New Roman"/>
          <w:i w:val="1"/>
          <w:sz w:val="28"/>
        </w:rPr>
        <w:t>Минцифры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Росмолодежь, </w:t>
      </w:r>
      <w:r>
        <w:rPr>
          <w:rFonts w:ascii="Times New Roman" w:hAnsi="Times New Roman"/>
          <w:i w:val="1"/>
          <w:sz w:val="28"/>
        </w:rPr>
        <w:t>федеральные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 xml:space="preserve">исполнительной </w:t>
      </w:r>
      <w:r>
        <w:rPr>
          <w:rFonts w:ascii="Times New Roman" w:hAnsi="Times New Roman"/>
          <w:i w:val="1"/>
          <w:sz w:val="28"/>
        </w:rPr>
        <w:t>власти, имеющие в ведени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 xml:space="preserve">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74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исполнительные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>субъектов Российской </w:t>
      </w:r>
      <w:r>
        <w:rPr>
          <w:rFonts w:ascii="Times New Roman" w:hAnsi="Times New Roman"/>
          <w:i w:val="1"/>
          <w:sz w:val="28"/>
        </w:rPr>
        <w:t xml:space="preserve">Федерации, осуществляющие полномочия в сферах </w:t>
      </w:r>
      <w:r>
        <w:rPr>
          <w:rFonts w:ascii="Times New Roman" w:hAnsi="Times New Roman"/>
          <w:i w:val="1"/>
          <w:sz w:val="28"/>
        </w:rPr>
        <w:t xml:space="preserve">культуры, спорта, </w:t>
      </w:r>
      <w:r>
        <w:rPr>
          <w:rFonts w:ascii="Times New Roman" w:hAnsi="Times New Roman"/>
          <w:i w:val="1"/>
          <w:sz w:val="28"/>
        </w:rPr>
        <w:t xml:space="preserve">образования, </w:t>
      </w:r>
      <w:r>
        <w:rPr>
          <w:rFonts w:ascii="Times New Roman" w:hAnsi="Times New Roman"/>
          <w:i w:val="1"/>
          <w:sz w:val="28"/>
        </w:rPr>
        <w:t xml:space="preserve">печати и массовых коммуникаций, </w:t>
      </w:r>
      <w:r>
        <w:rPr>
          <w:rFonts w:ascii="Times New Roman" w:hAnsi="Times New Roman"/>
          <w:i w:val="1"/>
          <w:sz w:val="28"/>
        </w:rPr>
        <w:t>молодежной и государственной национальной политики, с</w:t>
      </w:r>
      <w:r>
        <w:rPr>
          <w:rFonts w:ascii="Times New Roman" w:hAnsi="Times New Roman"/>
          <w:i w:val="1"/>
          <w:sz w:val="28"/>
        </w:rPr>
        <w:t xml:space="preserve"> участием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</w:t>
      </w:r>
      <w:r>
        <w:rPr>
          <w:rFonts w:ascii="Times New Roman" w:hAnsi="Times New Roman"/>
          <w:i w:val="1"/>
          <w:sz w:val="28"/>
        </w:rPr>
        <w:t>.</w:t>
      </w:r>
    </w:p>
    <w:p w14:paraId="7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76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4"/>
        </w:rPr>
      </w:pPr>
    </w:p>
    <w:p w14:paraId="77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z w:val="28"/>
        </w:rPr>
        <w:t xml:space="preserve">Для создания условий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привитию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молодежи</w:t>
      </w:r>
      <w:r>
        <w:rPr>
          <w:rFonts w:ascii="Times New Roman" w:hAnsi="Times New Roman"/>
          <w:sz w:val="28"/>
        </w:rPr>
        <w:t xml:space="preserve"> неприятия идеологии терроризма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включать </w:t>
      </w:r>
      <w:r>
        <w:rPr>
          <w:rFonts w:ascii="Times New Roman" w:hAnsi="Times New Roman"/>
          <w:sz w:val="28"/>
        </w:rPr>
        <w:t>антитеррористическую тематику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обще</w:t>
      </w: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венно-политически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, воспитательны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, просветительски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, культурны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, досуговы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и спортивны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. К их проведению</w:t>
      </w:r>
      <w:r>
        <w:rPr>
          <w:rFonts w:ascii="Times New Roman" w:hAnsi="Times New Roman"/>
          <w:sz w:val="28"/>
        </w:rPr>
        <w:t xml:space="preserve"> привлекать </w:t>
      </w:r>
      <w:r>
        <w:rPr>
          <w:rFonts w:ascii="Times New Roman" w:hAnsi="Times New Roman"/>
          <w:sz w:val="28"/>
        </w:rPr>
        <w:t>лидеров общественного мнения</w:t>
      </w:r>
      <w:r>
        <w:rPr>
          <w:rFonts w:ascii="Times New Roman" w:hAnsi="Times New Roman"/>
          <w:sz w:val="28"/>
          <w:vertAlign w:val="superscript"/>
        </w:rPr>
        <w:footnoteReference w:id="13"/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общественных деятелей, </w:t>
      </w:r>
      <w:r>
        <w:rPr>
          <w:rFonts w:ascii="Times New Roman" w:hAnsi="Times New Roman"/>
          <w:sz w:val="28"/>
        </w:rPr>
        <w:t xml:space="preserve">представителей </w:t>
      </w:r>
      <w:r>
        <w:rPr>
          <w:rFonts w:ascii="Times New Roman" w:hAnsi="Times New Roman"/>
          <w:sz w:val="28"/>
        </w:rPr>
        <w:t xml:space="preserve">традиционных религиозных конфессий, а также задействовать в этой работе возможности </w:t>
      </w:r>
      <w:r>
        <w:rPr>
          <w:rFonts w:ascii="Times New Roman" w:hAnsi="Times New Roman"/>
          <w:sz w:val="28"/>
        </w:rPr>
        <w:t>общественных</w:t>
      </w:r>
      <w:r>
        <w:rPr>
          <w:rFonts w:ascii="Times New Roman" w:hAnsi="Times New Roman"/>
          <w:sz w:val="28"/>
        </w:rPr>
        <w:t xml:space="preserve"> и социально ориентированных некоммерческих организаций</w:t>
      </w:r>
      <w:r>
        <w:rPr>
          <w:rFonts w:ascii="Times New Roman" w:hAnsi="Times New Roman"/>
          <w:sz w:val="28"/>
          <w:vertAlign w:val="superscript"/>
        </w:rPr>
        <w:footnoteReference w:id="14"/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детских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молодежных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z w:val="28"/>
        </w:rPr>
        <w:t xml:space="preserve"> (обществ</w:t>
      </w:r>
      <w:r>
        <w:rPr>
          <w:rFonts w:ascii="Times New Roman" w:hAnsi="Times New Roman"/>
          <w:sz w:val="28"/>
        </w:rPr>
        <w:t>, проектов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  <w:vertAlign w:val="superscript"/>
        </w:rPr>
        <w:footnoteReference w:id="15"/>
      </w:r>
      <w:r>
        <w:rPr>
          <w:rFonts w:ascii="Times New Roman" w:hAnsi="Times New Roman"/>
          <w:sz w:val="28"/>
        </w:rPr>
        <w:t>.</w:t>
      </w:r>
    </w:p>
    <w:p w14:paraId="78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 xml:space="preserve">на федеральном уровне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i w:val="1"/>
          <w:sz w:val="28"/>
        </w:rPr>
        <w:t xml:space="preserve">федеральные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 xml:space="preserve">исполнительной </w:t>
      </w:r>
      <w:r>
        <w:rPr>
          <w:rFonts w:ascii="Times New Roman" w:hAnsi="Times New Roman"/>
          <w:i w:val="1"/>
          <w:sz w:val="28"/>
        </w:rPr>
        <w:t>власти, имеющие в ведени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 xml:space="preserve"> образовательные организации;</w:t>
      </w:r>
    </w:p>
    <w:p w14:paraId="79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 Российской Федерации, осуществляющие полномочия в сферах образования, молодежной и государственной национальной политики, культуры, спорта, печати и массовых коммуникаций, с участием органов местного самоуправления.</w:t>
      </w:r>
    </w:p>
    <w:p w14:paraId="7A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7B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4"/>
        </w:rPr>
      </w:pPr>
    </w:p>
    <w:p w14:paraId="7C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1.3. </w:t>
      </w:r>
      <w:r>
        <w:rPr>
          <w:rFonts w:ascii="Times New Roman" w:hAnsi="Times New Roman"/>
          <w:sz w:val="28"/>
        </w:rPr>
        <w:t>Для формирования у обучающейся молодежи антитеррористического мировоззрения и устойчивости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 пропагандистскому воздействию террористических 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популяризирующих массовые убийства движений:</w:t>
      </w:r>
    </w:p>
    <w:p w14:paraId="7D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1.3.1. 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реализации </w:t>
      </w:r>
      <w:r>
        <w:rPr>
          <w:rFonts w:ascii="Times New Roman" w:hAnsi="Times New Roman"/>
          <w:sz w:val="28"/>
        </w:rPr>
        <w:t>образовательных прог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амм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проводить </w:t>
      </w:r>
      <w:r>
        <w:rPr>
          <w:rFonts w:ascii="Times New Roman" w:hAnsi="Times New Roman"/>
          <w:sz w:val="28"/>
        </w:rPr>
        <w:t>про</w:t>
      </w:r>
      <w:r>
        <w:rPr>
          <w:rFonts w:ascii="Times New Roman" w:hAnsi="Times New Roman"/>
          <w:sz w:val="28"/>
        </w:rPr>
        <w:t>филактические</w:t>
      </w:r>
      <w:r>
        <w:rPr>
          <w:rFonts w:ascii="Times New Roman" w:hAnsi="Times New Roman"/>
          <w:sz w:val="28"/>
        </w:rPr>
        <w:t xml:space="preserve"> мероприятия</w:t>
      </w:r>
      <w:r>
        <w:rPr>
          <w:rFonts w:ascii="Times New Roman" w:hAnsi="Times New Roman"/>
          <w:sz w:val="28"/>
        </w:rPr>
        <w:t xml:space="preserve"> (тематические лекции, семинары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викторины, кинопоказы, театрализованные постановки, встречи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лидерами общественного мнения)</w:t>
      </w:r>
      <w:r>
        <w:rPr>
          <w:rFonts w:ascii="Times New Roman" w:hAnsi="Times New Roman"/>
          <w:sz w:val="28"/>
        </w:rPr>
        <w:t xml:space="preserve">, направленные на разъяснение преступной сущности террористических, </w:t>
      </w:r>
      <w:r>
        <w:rPr>
          <w:rFonts w:ascii="Times New Roman" w:hAnsi="Times New Roman"/>
          <w:sz w:val="28"/>
        </w:rPr>
        <w:t xml:space="preserve">украинских националистических и </w:t>
      </w:r>
      <w:r>
        <w:rPr>
          <w:rFonts w:ascii="Times New Roman" w:hAnsi="Times New Roman"/>
          <w:sz w:val="28"/>
        </w:rPr>
        <w:t>неонацистских организаций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ля правового просвещения обучающихся</w:t>
      </w:r>
      <w:r>
        <w:rPr>
          <w:rFonts w:ascii="Times New Roman" w:hAnsi="Times New Roman"/>
          <w:sz w:val="28"/>
        </w:rPr>
        <w:t>, в том числе доведения информации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 ответственности за совершение преступлений террористической направленности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задействовать потенциал кафедр (преподавателей дисциплин) юридического профиля</w:t>
      </w:r>
      <w:r>
        <w:rPr>
          <w:rFonts w:ascii="Times New Roman" w:hAnsi="Times New Roman"/>
          <w:sz w:val="28"/>
        </w:rPr>
        <w:t>.</w:t>
      </w:r>
    </w:p>
    <w:p w14:paraId="7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Минобрнауки России, Минпросвещения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федеральны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 xml:space="preserve"> исполнительной власти, </w:t>
      </w:r>
      <w:r>
        <w:rPr>
          <w:rFonts w:ascii="Times New Roman" w:hAnsi="Times New Roman"/>
          <w:i w:val="1"/>
          <w:sz w:val="28"/>
        </w:rPr>
        <w:t>имеющи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в ведении образовательные организации</w:t>
      </w:r>
      <w:r>
        <w:rPr>
          <w:rFonts w:ascii="Times New Roman" w:hAnsi="Times New Roman"/>
          <w:i w:val="1"/>
          <w:sz w:val="28"/>
        </w:rPr>
        <w:t>, с участием</w:t>
      </w:r>
      <w:r>
        <w:rPr>
          <w:rFonts w:ascii="Times New Roman" w:hAnsi="Times New Roman"/>
          <w:i w:val="1"/>
          <w:sz w:val="28"/>
        </w:rPr>
        <w:t xml:space="preserve"> Росмолодежи</w:t>
      </w:r>
      <w:r>
        <w:rPr>
          <w:rFonts w:ascii="Times New Roman" w:hAnsi="Times New Roman"/>
          <w:i w:val="1"/>
          <w:sz w:val="28"/>
        </w:rPr>
        <w:t>;</w:t>
      </w:r>
    </w:p>
    <w:p w14:paraId="7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Федерации, осуществляющие полномочия в сферах образования, молодежной и государственной национальной политики, культуры, спорта, печати и массовых коммуникаций, с участием органов местного самоуправления.</w:t>
      </w:r>
    </w:p>
    <w:p w14:paraId="80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81000000">
      <w:pPr>
        <w:tabs>
          <w:tab w:leader="none" w:pos="0" w:val="left"/>
          <w:tab w:leader="none" w:pos="204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4"/>
        </w:rPr>
      </w:pPr>
    </w:p>
    <w:p w14:paraId="82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образовательной деятельности </w:t>
      </w:r>
      <w:r>
        <w:rPr>
          <w:rFonts w:ascii="Times New Roman" w:hAnsi="Times New Roman"/>
          <w:sz w:val="28"/>
        </w:rPr>
        <w:t>организов</w:t>
      </w:r>
      <w:r>
        <w:rPr>
          <w:rFonts w:ascii="Times New Roman" w:hAnsi="Times New Roman"/>
          <w:sz w:val="28"/>
        </w:rPr>
        <w:t>ать актуализацию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учебно-методически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материал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(рабочи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программ учебных дисциплин, рекомендаци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по подготовке и проведению занятий, план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занятий</w:t>
      </w:r>
      <w:r>
        <w:rPr>
          <w:rFonts w:ascii="Times New Roman" w:hAnsi="Times New Roman"/>
          <w:sz w:val="28"/>
        </w:rPr>
        <w:t>, учебных пособий, курсо</w:t>
      </w:r>
      <w:r>
        <w:rPr>
          <w:rFonts w:ascii="Times New Roman" w:hAnsi="Times New Roman"/>
          <w:sz w:val="28"/>
        </w:rPr>
        <w:t>в лекций</w:t>
      </w:r>
      <w:r>
        <w:rPr>
          <w:rFonts w:ascii="Times New Roman" w:hAnsi="Times New Roman"/>
          <w:sz w:val="28"/>
        </w:rPr>
        <w:t>, фондов оценочных средств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целях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решения</w:t>
      </w:r>
      <w:r>
        <w:rPr>
          <w:rFonts w:ascii="Times New Roman" w:hAnsi="Times New Roman"/>
          <w:sz w:val="28"/>
        </w:rPr>
        <w:t xml:space="preserve"> учебно-воспитательн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задач по</w:t>
      </w:r>
      <w:r>
        <w:rPr>
          <w:rFonts w:ascii="Times New Roman" w:hAnsi="Times New Roman"/>
          <w:sz w:val="28"/>
        </w:rPr>
        <w:t xml:space="preserve"> формировани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стойкого неприятия идеологии терроризма</w:t>
      </w:r>
      <w:r>
        <w:rPr>
          <w:rFonts w:ascii="Times New Roman" w:hAnsi="Times New Roman"/>
          <w:sz w:val="28"/>
        </w:rPr>
        <w:t>.</w:t>
      </w:r>
    </w:p>
    <w:p w14:paraId="8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Минпросвещения России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Минобрнауки России</w:t>
      </w:r>
      <w:r>
        <w:rPr>
          <w:rFonts w:ascii="Times New Roman" w:hAnsi="Times New Roman"/>
          <w:i w:val="1"/>
          <w:sz w:val="28"/>
        </w:rPr>
        <w:t xml:space="preserve">, федеральные органы исполнительной власти, </w:t>
      </w:r>
      <w:r>
        <w:rPr>
          <w:rFonts w:ascii="Times New Roman" w:hAnsi="Times New Roman"/>
          <w:i w:val="1"/>
          <w:sz w:val="28"/>
        </w:rPr>
        <w:t>имеющие в 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84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 Российской Федерации, осуществляющие полномочия в сфере образования</w:t>
      </w:r>
      <w:r>
        <w:rPr>
          <w:rFonts w:ascii="Times New Roman" w:hAnsi="Times New Roman"/>
          <w:i w:val="1"/>
          <w:sz w:val="28"/>
        </w:rPr>
        <w:t>.</w:t>
      </w:r>
    </w:p>
    <w:p w14:paraId="85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86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4"/>
        </w:rPr>
      </w:pPr>
    </w:p>
    <w:p w14:paraId="87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1.3.3. В ходе всероссийских и региональных молодежных форумов (конференций) организовывать с привлечением лидеров общественного мнения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общественных деятелей, вернувшихся из зон боевых действий военных корреспондентов, </w:t>
      </w:r>
      <w:r>
        <w:rPr>
          <w:rFonts w:ascii="Times New Roman" w:hAnsi="Times New Roman"/>
          <w:sz w:val="28"/>
        </w:rPr>
        <w:t>сотрудников правоохранительных органов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военнослужащих</w:t>
      </w:r>
      <w:r>
        <w:rPr>
          <w:rFonts w:ascii="Times New Roman" w:hAnsi="Times New Roman"/>
          <w:sz w:val="28"/>
          <w:vertAlign w:val="superscript"/>
        </w:rPr>
        <w:footnoteReference w:id="16"/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добровольцев</w:t>
      </w:r>
      <w:r>
        <w:rPr>
          <w:rFonts w:ascii="Times New Roman" w:hAnsi="Times New Roman"/>
          <w:sz w:val="28"/>
          <w:vertAlign w:val="superscript"/>
        </w:rPr>
        <w:footnoteReference w:id="17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проведение тематических мероприятий, </w:t>
      </w:r>
      <w:r>
        <w:rPr>
          <w:rFonts w:ascii="Times New Roman" w:hAnsi="Times New Roman"/>
          <w:sz w:val="28"/>
        </w:rPr>
        <w:t>направленных на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разъясн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молодым людям сущност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террористической, украинской националистической и </w:t>
      </w:r>
      <w:r>
        <w:rPr>
          <w:rFonts w:ascii="Times New Roman" w:hAnsi="Times New Roman"/>
          <w:sz w:val="28"/>
        </w:rPr>
        <w:t>неонацистской идеологии</w:t>
      </w:r>
      <w:r>
        <w:rPr>
          <w:rFonts w:ascii="Times New Roman" w:hAnsi="Times New Roman"/>
          <w:sz w:val="28"/>
        </w:rPr>
        <w:t>. Р</w:t>
      </w:r>
      <w:r>
        <w:rPr>
          <w:rFonts w:ascii="Times New Roman" w:hAnsi="Times New Roman"/>
          <w:sz w:val="28"/>
        </w:rPr>
        <w:t xml:space="preserve">асширять практику </w:t>
      </w:r>
      <w:r>
        <w:rPr>
          <w:rFonts w:ascii="Times New Roman" w:hAnsi="Times New Roman"/>
          <w:sz w:val="28"/>
        </w:rPr>
        <w:t>привлечения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молодежи</w:t>
      </w:r>
      <w:r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 xml:space="preserve"> социально полезн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деятельност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позволяющ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более эффективно прививать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 традиционные российские духовно-нравственные ценности.</w:t>
      </w:r>
    </w:p>
    <w:p w14:paraId="88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 xml:space="preserve">на федеральном уровне </w:t>
      </w:r>
      <w:r>
        <w:rPr>
          <w:rFonts w:ascii="Times New Roman" w:hAnsi="Times New Roman"/>
          <w:i w:val="1"/>
          <w:sz w:val="28"/>
        </w:rPr>
        <w:t>– Росмолодежь;</w:t>
      </w:r>
    </w:p>
    <w:p w14:paraId="89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</w:t>
      </w:r>
      <w:r>
        <w:rPr>
          <w:rFonts w:ascii="Times New Roman" w:hAnsi="Times New Roman"/>
          <w:i w:val="1"/>
          <w:sz w:val="28"/>
        </w:rPr>
        <w:t xml:space="preserve">ые органы </w:t>
      </w:r>
      <w:r>
        <w:rPr>
          <w:rFonts w:ascii="Times New Roman" w:hAnsi="Times New Roman"/>
          <w:i w:val="1"/>
          <w:sz w:val="28"/>
        </w:rPr>
        <w:t>субъектов Российской Федерации, осуществляющие полномочия в сфере молодежной политики.</w:t>
      </w:r>
    </w:p>
    <w:p w14:paraId="8A000000">
      <w:pPr>
        <w:tabs>
          <w:tab w:leader="none" w:pos="327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8B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1.3.4. 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рамках деятельности студенческих научных и творческих сообществ организов</w:t>
      </w:r>
      <w:r>
        <w:rPr>
          <w:rFonts w:ascii="Times New Roman" w:hAnsi="Times New Roman"/>
          <w:sz w:val="28"/>
        </w:rPr>
        <w:t>ыв</w:t>
      </w:r>
      <w:r>
        <w:rPr>
          <w:rFonts w:ascii="Times New Roman" w:hAnsi="Times New Roman"/>
          <w:sz w:val="28"/>
        </w:rPr>
        <w:t xml:space="preserve">ать проведение исследований и реализацию творческих (художественных, театральных, журналистских) </w:t>
      </w:r>
      <w:r>
        <w:rPr>
          <w:rFonts w:ascii="Times New Roman" w:hAnsi="Times New Roman"/>
          <w:sz w:val="28"/>
        </w:rPr>
        <w:t xml:space="preserve">проектов </w:t>
      </w:r>
      <w:r>
        <w:rPr>
          <w:rFonts w:ascii="Times New Roman" w:hAnsi="Times New Roman"/>
          <w:sz w:val="28"/>
        </w:rPr>
        <w:t>антитеррористическ</w:t>
      </w:r>
      <w:r>
        <w:rPr>
          <w:rFonts w:ascii="Times New Roman" w:hAnsi="Times New Roman"/>
          <w:sz w:val="28"/>
        </w:rPr>
        <w:t>ого содержания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По результатам отбора лучших работ </w:t>
      </w:r>
      <w:r>
        <w:rPr>
          <w:rFonts w:ascii="Times New Roman" w:hAnsi="Times New Roman"/>
          <w:sz w:val="28"/>
        </w:rPr>
        <w:t>обеспечивать участие их авторов в</w:t>
      </w:r>
      <w:r>
        <w:rPr>
          <w:rFonts w:ascii="Times New Roman" w:hAnsi="Times New Roman"/>
          <w:sz w:val="28"/>
        </w:rPr>
        <w:t xml:space="preserve"> межвузовских (по линии ведомства и (или) региональных) 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всероссийских конкурс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>.</w:t>
      </w:r>
    </w:p>
    <w:p w14:paraId="8C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Минобрнауки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Минкультуры России, Минпросвещения России, Минцифры России, </w:t>
      </w:r>
      <w:r>
        <w:rPr>
          <w:rFonts w:ascii="Times New Roman" w:hAnsi="Times New Roman"/>
          <w:i w:val="1"/>
          <w:sz w:val="28"/>
        </w:rPr>
        <w:t>федеральными органами исполнительной власти, имеющими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 ведении образовательные организации, а также </w:t>
      </w:r>
      <w:r>
        <w:rPr>
          <w:rFonts w:ascii="Times New Roman" w:hAnsi="Times New Roman"/>
          <w:i w:val="1"/>
          <w:sz w:val="28"/>
        </w:rPr>
        <w:t>в части экспертного обеспечения</w:t>
      </w:r>
      <w:r>
        <w:rPr>
          <w:rFonts w:ascii="Times New Roman" w:hAnsi="Times New Roman"/>
          <w:i w:val="1"/>
          <w:sz w:val="28"/>
        </w:rPr>
        <w:t xml:space="preserve"> – 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Росмолодежь</w:t>
      </w:r>
      <w:r>
        <w:rPr>
          <w:rFonts w:ascii="Times New Roman" w:hAnsi="Times New Roman"/>
          <w:i w:val="1"/>
          <w:sz w:val="28"/>
        </w:rPr>
        <w:t>ю 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ФАДН</w:t>
      </w:r>
      <w:r>
        <w:rPr>
          <w:rFonts w:ascii="Times New Roman" w:hAnsi="Times New Roman"/>
          <w:i w:val="1"/>
          <w:sz w:val="28"/>
        </w:rPr>
        <w:t xml:space="preserve"> России</w:t>
      </w:r>
      <w:r>
        <w:rPr>
          <w:rFonts w:ascii="Times New Roman" w:hAnsi="Times New Roman"/>
          <w:i w:val="1"/>
          <w:sz w:val="28"/>
        </w:rPr>
        <w:t>.</w:t>
      </w:r>
    </w:p>
    <w:p w14:paraId="8D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8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</w:p>
    <w:p w14:paraId="8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ходе реализации полномочий в установленной сфере деятельности </w:t>
      </w:r>
      <w:r>
        <w:rPr>
          <w:rFonts w:ascii="Times New Roman" w:hAnsi="Times New Roman"/>
          <w:sz w:val="28"/>
        </w:rPr>
        <w:t>организо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z w:val="28"/>
        </w:rPr>
        <w:t xml:space="preserve"> разработку </w:t>
      </w:r>
      <w:r>
        <w:rPr>
          <w:rFonts w:ascii="Times New Roman" w:hAnsi="Times New Roman"/>
          <w:sz w:val="28"/>
        </w:rPr>
        <w:t xml:space="preserve">и внедрение </w:t>
      </w:r>
      <w:r>
        <w:rPr>
          <w:rFonts w:ascii="Times New Roman" w:hAnsi="Times New Roman"/>
          <w:sz w:val="28"/>
        </w:rPr>
        <w:t>учебных, методических, информационно-разъяснительных и просветительских материалов для использования в образовательно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процессе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воспитательной работе с обучающимися образовательных организаций, расположенных на территори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ранее находившихся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 контролем киевского режима.</w:t>
      </w:r>
    </w:p>
    <w:p w14:paraId="90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  <w:u w:val="none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i w:val="1"/>
          <w:sz w:val="28"/>
        </w:rPr>
        <w:t>Минпросвещения России</w:t>
      </w:r>
      <w:r>
        <w:rPr>
          <w:rFonts w:ascii="Times New Roman" w:hAnsi="Times New Roman"/>
          <w:i w:val="1"/>
          <w:sz w:val="28"/>
        </w:rPr>
        <w:t xml:space="preserve">, Минобрнауки России, </w:t>
      </w:r>
      <w:r>
        <w:rPr>
          <w:rFonts w:ascii="Times New Roman" w:hAnsi="Times New Roman"/>
          <w:i w:val="1"/>
          <w:sz w:val="28"/>
        </w:rPr>
        <w:t>федеральны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 xml:space="preserve"> исполнительной власти</w:t>
      </w:r>
      <w:r>
        <w:rPr>
          <w:rFonts w:ascii="Times New Roman" w:hAnsi="Times New Roman"/>
          <w:i w:val="1"/>
          <w:sz w:val="28"/>
        </w:rPr>
        <w:t>, имеющи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в 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91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 Российской Федерации, осуществляющие полномочия в сфере образования</w:t>
      </w:r>
      <w:r>
        <w:rPr>
          <w:rFonts w:ascii="Times New Roman" w:hAnsi="Times New Roman"/>
          <w:i w:val="1"/>
          <w:sz w:val="28"/>
        </w:rPr>
        <w:t>.</w:t>
      </w:r>
    </w:p>
    <w:p w14:paraId="92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9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94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целях противодействия </w:t>
      </w:r>
      <w:r>
        <w:rPr>
          <w:rFonts w:ascii="Times New Roman" w:hAnsi="Times New Roman"/>
          <w:sz w:val="28"/>
        </w:rPr>
        <w:t>пропагандистскому воздействию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население</w:t>
      </w:r>
      <w:r>
        <w:rPr>
          <w:rFonts w:ascii="Times New Roman" w:hAnsi="Times New Roman"/>
          <w:sz w:val="28"/>
        </w:rPr>
        <w:t xml:space="preserve">, прежде всего молодежь </w:t>
      </w:r>
      <w:r>
        <w:rPr>
          <w:rFonts w:ascii="Times New Roman" w:hAnsi="Times New Roman"/>
          <w:sz w:val="28"/>
        </w:rPr>
        <w:t>новых субъектов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обеспечить </w:t>
      </w:r>
      <w:r>
        <w:rPr>
          <w:rFonts w:ascii="Times New Roman" w:hAnsi="Times New Roman"/>
          <w:sz w:val="28"/>
        </w:rPr>
        <w:t xml:space="preserve">изучение </w:t>
      </w:r>
      <w:r>
        <w:rPr>
          <w:rFonts w:ascii="Times New Roman" w:hAnsi="Times New Roman"/>
          <w:sz w:val="28"/>
        </w:rPr>
        <w:t>библиотечных фондов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предмет выявления</w:t>
      </w:r>
      <w:r>
        <w:rPr>
          <w:rFonts w:ascii="Times New Roman" w:hAnsi="Times New Roman"/>
          <w:sz w:val="28"/>
        </w:rPr>
        <w:t xml:space="preserve"> и изъятия</w:t>
      </w:r>
      <w:r>
        <w:rPr>
          <w:rFonts w:ascii="Times New Roman" w:hAnsi="Times New Roman"/>
          <w:sz w:val="28"/>
        </w:rPr>
        <w:t xml:space="preserve"> изданий, содержащих информацию </w:t>
      </w:r>
      <w:r>
        <w:rPr>
          <w:rFonts w:ascii="Times New Roman" w:hAnsi="Times New Roman"/>
          <w:sz w:val="28"/>
        </w:rPr>
        <w:t xml:space="preserve">террористического, экстремистского и </w:t>
      </w:r>
      <w:r>
        <w:rPr>
          <w:rFonts w:ascii="Times New Roman" w:hAnsi="Times New Roman"/>
          <w:sz w:val="28"/>
        </w:rPr>
        <w:t>деструктивного характера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том числе </w:t>
      </w:r>
      <w:r>
        <w:rPr>
          <w:rFonts w:ascii="Times New Roman" w:hAnsi="Times New Roman"/>
          <w:sz w:val="28"/>
        </w:rPr>
        <w:t>фальсифицирующ</w:t>
      </w:r>
      <w:r>
        <w:rPr>
          <w:rFonts w:ascii="Times New Roman" w:hAnsi="Times New Roman"/>
          <w:sz w:val="28"/>
        </w:rPr>
        <w:t>ую</w:t>
      </w:r>
      <w:r>
        <w:rPr>
          <w:rFonts w:ascii="Times New Roman" w:hAnsi="Times New Roman"/>
          <w:sz w:val="28"/>
        </w:rPr>
        <w:t xml:space="preserve"> историю России </w:t>
      </w:r>
      <w:r>
        <w:rPr>
          <w:rFonts w:ascii="Times New Roman" w:hAnsi="Times New Roman"/>
          <w:sz w:val="28"/>
        </w:rPr>
        <w:t>на всех этапах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ее становления и развития</w:t>
      </w:r>
      <w:r>
        <w:rPr>
          <w:rFonts w:ascii="Times New Roman" w:hAnsi="Times New Roman"/>
          <w:sz w:val="28"/>
        </w:rPr>
        <w:t xml:space="preserve"> и дискредитирующую ее политику</w:t>
      </w:r>
      <w:r>
        <w:rPr>
          <w:rFonts w:ascii="Times New Roman" w:hAnsi="Times New Roman"/>
          <w:sz w:val="28"/>
        </w:rPr>
        <w:t>.</w:t>
      </w:r>
    </w:p>
    <w:p w14:paraId="9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 части методического руководства в установленной сфере деятельности: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Минкультуры России </w:t>
      </w:r>
      <w:r>
        <w:rPr>
          <w:rFonts w:ascii="Times New Roman" w:hAnsi="Times New Roman"/>
          <w:i w:val="1"/>
          <w:sz w:val="28"/>
        </w:rPr>
        <w:t>во взаимодействии с МВД 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Минобрнауки России, </w:t>
      </w:r>
      <w:r>
        <w:rPr>
          <w:rFonts w:ascii="Times New Roman" w:hAnsi="Times New Roman"/>
          <w:i w:val="1"/>
          <w:sz w:val="28"/>
        </w:rPr>
        <w:t>Минпросвещения России</w:t>
      </w:r>
      <w:r>
        <w:rPr>
          <w:rFonts w:ascii="Times New Roman" w:hAnsi="Times New Roman"/>
          <w:i w:val="1"/>
          <w:sz w:val="28"/>
        </w:rPr>
        <w:t>, Минобрнауки России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Рособрнадзор</w:t>
      </w:r>
      <w:r>
        <w:rPr>
          <w:rFonts w:ascii="Times New Roman" w:hAnsi="Times New Roman"/>
          <w:i w:val="1"/>
          <w:sz w:val="28"/>
        </w:rPr>
        <w:t>ом</w:t>
      </w:r>
      <w:r>
        <w:rPr>
          <w:rFonts w:ascii="Times New Roman" w:hAnsi="Times New Roman"/>
          <w:i w:val="1"/>
          <w:sz w:val="28"/>
        </w:rPr>
        <w:t>;</w:t>
      </w:r>
    </w:p>
    <w:p w14:paraId="96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Российской Федерации, осуществляющие полномочия в сферах </w:t>
      </w:r>
      <w:r>
        <w:rPr>
          <w:rFonts w:ascii="Times New Roman" w:hAnsi="Times New Roman"/>
          <w:i w:val="1"/>
          <w:sz w:val="28"/>
        </w:rPr>
        <w:t xml:space="preserve">культуры, </w:t>
      </w:r>
      <w:r>
        <w:rPr>
          <w:rFonts w:ascii="Times New Roman" w:hAnsi="Times New Roman"/>
          <w:i w:val="1"/>
          <w:sz w:val="28"/>
        </w:rPr>
        <w:t>образования</w:t>
      </w:r>
      <w:r>
        <w:rPr>
          <w:rFonts w:ascii="Times New Roman" w:hAnsi="Times New Roman"/>
          <w:i w:val="1"/>
          <w:sz w:val="28"/>
        </w:rPr>
        <w:t xml:space="preserve"> и </w:t>
      </w:r>
      <w:r>
        <w:rPr>
          <w:rFonts w:ascii="Times New Roman" w:hAnsi="Times New Roman"/>
          <w:i w:val="1"/>
          <w:sz w:val="28"/>
        </w:rPr>
        <w:t>государственной национальной политики,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 участием органов местного самоуправления.</w:t>
      </w:r>
    </w:p>
    <w:p w14:paraId="97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98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99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Для устранения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причин и </w:t>
      </w:r>
      <w:r>
        <w:rPr>
          <w:rFonts w:ascii="Times New Roman" w:hAnsi="Times New Roman"/>
          <w:sz w:val="28"/>
        </w:rPr>
        <w:t>условий</w:t>
      </w:r>
      <w:r>
        <w:rPr>
          <w:rFonts w:ascii="Times New Roman" w:hAnsi="Times New Roman"/>
          <w:sz w:val="28"/>
        </w:rPr>
        <w:t>, способствующих вовлечению населения в террори</w:t>
      </w:r>
      <w:r>
        <w:rPr>
          <w:rFonts w:ascii="Times New Roman" w:hAnsi="Times New Roman"/>
          <w:sz w:val="28"/>
        </w:rPr>
        <w:t>стическую деятельность</w:t>
      </w:r>
      <w:r>
        <w:rPr>
          <w:rFonts w:ascii="Times New Roman" w:hAnsi="Times New Roman"/>
          <w:sz w:val="28"/>
        </w:rPr>
        <w:t>:</w:t>
      </w:r>
    </w:p>
    <w:p w14:paraId="9A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.1. </w:t>
      </w:r>
      <w:r>
        <w:rPr>
          <w:rFonts w:ascii="Times New Roman" w:hAnsi="Times New Roman"/>
          <w:sz w:val="28"/>
        </w:rPr>
        <w:t>Проводить работу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</w:t>
      </w:r>
      <w:r>
        <w:rPr>
          <w:rFonts w:ascii="Times New Roman" w:hAnsi="Times New Roman"/>
          <w:sz w:val="28"/>
        </w:rPr>
        <w:t>влечени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детей и </w:t>
      </w:r>
      <w:r>
        <w:rPr>
          <w:rFonts w:ascii="Times New Roman" w:hAnsi="Times New Roman"/>
          <w:sz w:val="28"/>
        </w:rPr>
        <w:t>молодежи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 xml:space="preserve"> общественных организаций, волонтерских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военно-патриотических молодежных и детских объединений, нацеленн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формирование антитеррористического мировоззрения, </w:t>
      </w:r>
      <w:r>
        <w:rPr>
          <w:rFonts w:ascii="Times New Roman" w:hAnsi="Times New Roman"/>
          <w:sz w:val="28"/>
        </w:rPr>
        <w:t>привитие традиционных российских духовно-нравственных</w:t>
      </w:r>
      <w:r>
        <w:rPr>
          <w:rFonts w:ascii="Times New Roman" w:hAnsi="Times New Roman"/>
          <w:sz w:val="28"/>
        </w:rPr>
        <w:t xml:space="preserve"> ценностей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о</w:t>
      </w:r>
      <w:r>
        <w:rPr>
          <w:rFonts w:ascii="Times New Roman" w:hAnsi="Times New Roman"/>
          <w:sz w:val="28"/>
        </w:rPr>
        <w:t>рганизов</w:t>
      </w:r>
      <w:r>
        <w:rPr>
          <w:rFonts w:ascii="Times New Roman" w:hAnsi="Times New Roman"/>
          <w:sz w:val="28"/>
        </w:rPr>
        <w:t>ыв</w:t>
      </w:r>
      <w:r>
        <w:rPr>
          <w:rFonts w:ascii="Times New Roman" w:hAnsi="Times New Roman"/>
          <w:sz w:val="28"/>
        </w:rPr>
        <w:t>ать методическое сопровождение</w:t>
      </w:r>
      <w:r>
        <w:rPr>
          <w:rFonts w:ascii="Times New Roman" w:hAnsi="Times New Roman"/>
          <w:sz w:val="28"/>
        </w:rPr>
        <w:t xml:space="preserve"> этой деятельности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9B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</w:t>
      </w:r>
      <w:r>
        <w:rPr>
          <w:rFonts w:ascii="Times New Roman" w:hAnsi="Times New Roman"/>
          <w:i w:val="1"/>
          <w:sz w:val="28"/>
          <w:u w:val="none"/>
        </w:rPr>
        <w:t>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Росмолодежь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 с </w:t>
      </w:r>
      <w:r>
        <w:rPr>
          <w:rFonts w:ascii="Times New Roman" w:hAnsi="Times New Roman"/>
          <w:i w:val="1"/>
          <w:sz w:val="28"/>
        </w:rPr>
        <w:t>МВД России, Минобороны России, Минпросвещения России, Росгвардией,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 части экспертного обеспечения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– с </w:t>
      </w:r>
      <w:r>
        <w:rPr>
          <w:rFonts w:ascii="Times New Roman" w:hAnsi="Times New Roman"/>
          <w:i w:val="1"/>
          <w:sz w:val="28"/>
        </w:rPr>
        <w:t>ФАДН России;</w:t>
      </w:r>
    </w:p>
    <w:p w14:paraId="9C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</w:t>
      </w:r>
      <w:r>
        <w:rPr>
          <w:rFonts w:ascii="Times New Roman" w:hAnsi="Times New Roman"/>
          <w:i w:val="1"/>
          <w:sz w:val="28"/>
        </w:rPr>
        <w:t>ые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>субъектов Российской Федерации</w:t>
      </w:r>
      <w:r>
        <w:rPr>
          <w:rFonts w:ascii="Times New Roman" w:hAnsi="Times New Roman"/>
          <w:i w:val="1"/>
          <w:sz w:val="28"/>
        </w:rPr>
        <w:t xml:space="preserve">, осуществляющие полномочия в сферах молодежной политики, культуры, образования, </w:t>
      </w:r>
      <w:r>
        <w:rPr>
          <w:rFonts w:ascii="Times New Roman" w:hAnsi="Times New Roman"/>
          <w:i w:val="1"/>
          <w:sz w:val="28"/>
        </w:rPr>
        <w:t>с участием</w:t>
      </w:r>
      <w:r>
        <w:rPr>
          <w:rFonts w:ascii="Times New Roman" w:hAnsi="Times New Roman"/>
          <w:i w:val="1"/>
          <w:sz w:val="28"/>
        </w:rPr>
        <w:t xml:space="preserve"> территориальны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МВД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i w:val="1"/>
          <w:sz w:val="28"/>
        </w:rPr>
        <w:t xml:space="preserve">России, </w:t>
      </w:r>
      <w:r>
        <w:rPr>
          <w:rFonts w:ascii="Times New Roman" w:hAnsi="Times New Roman"/>
          <w:i w:val="1"/>
          <w:sz w:val="28"/>
        </w:rPr>
        <w:t>Росгвардии</w:t>
      </w:r>
      <w:r>
        <w:rPr>
          <w:rFonts w:ascii="Times New Roman" w:hAnsi="Times New Roman"/>
          <w:i w:val="1"/>
          <w:sz w:val="28"/>
        </w:rPr>
        <w:t>, объединени</w:t>
      </w:r>
      <w:r>
        <w:rPr>
          <w:rFonts w:ascii="Times New Roman" w:hAnsi="Times New Roman"/>
          <w:i w:val="1"/>
          <w:sz w:val="28"/>
        </w:rPr>
        <w:t>й</w:t>
      </w:r>
      <w:r>
        <w:rPr>
          <w:rFonts w:ascii="Times New Roman" w:hAnsi="Times New Roman"/>
          <w:i w:val="1"/>
          <w:sz w:val="28"/>
        </w:rPr>
        <w:t xml:space="preserve"> (соединени</w:t>
      </w:r>
      <w:r>
        <w:rPr>
          <w:rFonts w:ascii="Times New Roman" w:hAnsi="Times New Roman"/>
          <w:i w:val="1"/>
          <w:sz w:val="28"/>
        </w:rPr>
        <w:t>й</w:t>
      </w:r>
      <w:r>
        <w:rPr>
          <w:rFonts w:ascii="Times New Roman" w:hAnsi="Times New Roman"/>
          <w:i w:val="1"/>
          <w:sz w:val="28"/>
        </w:rPr>
        <w:t>, воински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част</w:t>
      </w:r>
      <w:r>
        <w:rPr>
          <w:rFonts w:ascii="Times New Roman" w:hAnsi="Times New Roman"/>
          <w:i w:val="1"/>
          <w:sz w:val="28"/>
        </w:rPr>
        <w:t>ей</w:t>
      </w:r>
      <w:r>
        <w:rPr>
          <w:rFonts w:ascii="Times New Roman" w:hAnsi="Times New Roman"/>
          <w:i w:val="1"/>
          <w:sz w:val="28"/>
        </w:rPr>
        <w:t>), входящи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в состав военных округов</w:t>
      </w:r>
      <w:r>
        <w:rPr>
          <w:rFonts w:ascii="Times New Roman" w:hAnsi="Times New Roman"/>
          <w:i w:val="1"/>
          <w:sz w:val="28"/>
        </w:rPr>
        <w:t>.</w:t>
      </w:r>
    </w:p>
    <w:p w14:paraId="9D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</w:t>
      </w:r>
      <w:r>
        <w:rPr>
          <w:rFonts w:ascii="Times New Roman" w:hAnsi="Times New Roman"/>
          <w:i w:val="1"/>
          <w:sz w:val="28"/>
        </w:rPr>
        <w:t>ежегодно</w:t>
      </w:r>
      <w:r>
        <w:rPr>
          <w:rFonts w:ascii="Times New Roman" w:hAnsi="Times New Roman"/>
          <w:i w:val="1"/>
          <w:sz w:val="28"/>
        </w:rPr>
        <w:t>.</w:t>
      </w:r>
    </w:p>
    <w:p w14:paraId="9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9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казывать</w:t>
      </w:r>
      <w:r>
        <w:rPr>
          <w:rFonts w:ascii="Times New Roman" w:hAnsi="Times New Roman"/>
          <w:spacing w:val="-4"/>
          <w:sz w:val="28"/>
        </w:rPr>
        <w:t xml:space="preserve"> государственную поддержку </w:t>
      </w:r>
      <w:r>
        <w:rPr>
          <w:rFonts w:ascii="Times New Roman" w:hAnsi="Times New Roman"/>
          <w:spacing w:val="-4"/>
          <w:sz w:val="28"/>
        </w:rPr>
        <w:t>социально-значимым</w:t>
      </w:r>
      <w:r>
        <w:rPr>
          <w:rFonts w:ascii="Times New Roman" w:hAnsi="Times New Roman"/>
          <w:spacing w:val="-4"/>
          <w:sz w:val="28"/>
        </w:rPr>
        <w:t xml:space="preserve">, в том числе </w:t>
      </w:r>
      <w:r>
        <w:rPr>
          <w:rFonts w:ascii="Times New Roman" w:hAnsi="Times New Roman"/>
          <w:spacing w:val="-4"/>
          <w:sz w:val="28"/>
        </w:rPr>
        <w:t>культурно-просветительски</w:t>
      </w:r>
      <w:r>
        <w:rPr>
          <w:rFonts w:ascii="Times New Roman" w:hAnsi="Times New Roman"/>
          <w:spacing w:val="-4"/>
          <w:sz w:val="28"/>
        </w:rPr>
        <w:t>м</w:t>
      </w:r>
      <w:r>
        <w:rPr>
          <w:rFonts w:ascii="Times New Roman" w:hAnsi="Times New Roman"/>
          <w:spacing w:val="-4"/>
          <w:sz w:val="28"/>
        </w:rPr>
        <w:t>,</w:t>
      </w:r>
      <w:r>
        <w:rPr>
          <w:rFonts w:ascii="Times New Roman" w:hAnsi="Times New Roman"/>
          <w:spacing w:val="-4"/>
          <w:sz w:val="28"/>
        </w:rPr>
        <w:t xml:space="preserve"> гуманитарны</w:t>
      </w:r>
      <w:r>
        <w:rPr>
          <w:rFonts w:ascii="Times New Roman" w:hAnsi="Times New Roman"/>
          <w:spacing w:val="-4"/>
          <w:sz w:val="28"/>
        </w:rPr>
        <w:t>м</w:t>
      </w:r>
      <w:r>
        <w:rPr>
          <w:rFonts w:ascii="Times New Roman" w:hAnsi="Times New Roman"/>
          <w:spacing w:val="-4"/>
          <w:sz w:val="28"/>
        </w:rPr>
        <w:t xml:space="preserve">, </w:t>
      </w:r>
      <w:r>
        <w:rPr>
          <w:rFonts w:ascii="Times New Roman" w:hAnsi="Times New Roman"/>
          <w:spacing w:val="-4"/>
          <w:sz w:val="28"/>
        </w:rPr>
        <w:t xml:space="preserve">спортивным </w:t>
      </w:r>
      <w:r>
        <w:rPr>
          <w:rFonts w:ascii="Times New Roman" w:hAnsi="Times New Roman"/>
          <w:spacing w:val="-4"/>
          <w:sz w:val="28"/>
        </w:rPr>
        <w:t>проект</w:t>
      </w:r>
      <w:r>
        <w:rPr>
          <w:rFonts w:ascii="Times New Roman" w:hAnsi="Times New Roman"/>
          <w:spacing w:val="-4"/>
          <w:sz w:val="28"/>
        </w:rPr>
        <w:t>ам</w:t>
      </w:r>
      <w:r>
        <w:rPr>
          <w:rFonts w:ascii="Times New Roman" w:hAnsi="Times New Roman"/>
          <w:spacing w:val="-4"/>
          <w:sz w:val="28"/>
        </w:rPr>
        <w:t xml:space="preserve">, </w:t>
      </w:r>
      <w:r>
        <w:rPr>
          <w:rFonts w:ascii="Times New Roman" w:hAnsi="Times New Roman"/>
          <w:spacing w:val="-4"/>
          <w:sz w:val="28"/>
        </w:rPr>
        <w:t>направленны</w:t>
      </w:r>
      <w:r>
        <w:rPr>
          <w:rFonts w:ascii="Times New Roman" w:hAnsi="Times New Roman"/>
          <w:spacing w:val="-4"/>
          <w:sz w:val="28"/>
        </w:rPr>
        <w:t>м</w:t>
      </w:r>
      <w:r>
        <w:rPr>
          <w:rFonts w:ascii="Times New Roman" w:hAnsi="Times New Roman"/>
          <w:spacing w:val="-4"/>
          <w:sz w:val="28"/>
        </w:rPr>
        <w:t xml:space="preserve"> на </w:t>
      </w:r>
      <w:r>
        <w:rPr>
          <w:rFonts w:ascii="Times New Roman" w:hAnsi="Times New Roman"/>
          <w:spacing w:val="-4"/>
          <w:sz w:val="28"/>
        </w:rPr>
        <w:t xml:space="preserve">привитие </w:t>
      </w:r>
      <w:r>
        <w:rPr>
          <w:rFonts w:ascii="Times New Roman" w:hAnsi="Times New Roman"/>
          <w:spacing w:val="-4"/>
          <w:sz w:val="28"/>
        </w:rPr>
        <w:t>населени</w:t>
      </w:r>
      <w:r>
        <w:rPr>
          <w:rFonts w:ascii="Times New Roman" w:hAnsi="Times New Roman"/>
          <w:spacing w:val="-4"/>
          <w:sz w:val="28"/>
        </w:rPr>
        <w:t xml:space="preserve">ю неприятия </w:t>
      </w:r>
      <w:r>
        <w:rPr>
          <w:rFonts w:ascii="Times New Roman" w:hAnsi="Times New Roman"/>
          <w:spacing w:val="-4"/>
          <w:sz w:val="28"/>
        </w:rPr>
        <w:t>идеологи</w:t>
      </w:r>
      <w:r>
        <w:rPr>
          <w:rFonts w:ascii="Times New Roman" w:hAnsi="Times New Roman"/>
          <w:spacing w:val="-4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насилия </w:t>
      </w:r>
      <w:r>
        <w:rPr>
          <w:rFonts w:ascii="Times New Roman" w:hAnsi="Times New Roman"/>
          <w:spacing w:val="-4"/>
          <w:sz w:val="28"/>
        </w:rPr>
        <w:t>и негативных социальных явлений</w:t>
      </w:r>
      <w:r>
        <w:rPr>
          <w:rFonts w:ascii="Times New Roman" w:hAnsi="Times New Roman"/>
          <w:spacing w:val="-4"/>
          <w:sz w:val="28"/>
        </w:rPr>
        <w:t>.</w:t>
      </w:r>
    </w:p>
    <w:p w14:paraId="A0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Росмолодежь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во взаимодействии </w:t>
      </w:r>
      <w:r>
        <w:rPr>
          <w:rFonts w:ascii="Times New Roman" w:hAnsi="Times New Roman"/>
          <w:i w:val="1"/>
          <w:sz w:val="28"/>
        </w:rPr>
        <w:t>в части экспертного обеспечения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Минкультуры России, </w:t>
      </w:r>
      <w:r>
        <w:rPr>
          <w:rFonts w:ascii="Times New Roman" w:hAnsi="Times New Roman"/>
          <w:i w:val="1"/>
          <w:sz w:val="28"/>
        </w:rPr>
        <w:t xml:space="preserve">Минобрнауки России, Минпросвещения России, </w:t>
      </w:r>
      <w:r>
        <w:rPr>
          <w:rFonts w:ascii="Times New Roman" w:hAnsi="Times New Roman"/>
          <w:i w:val="1"/>
          <w:sz w:val="28"/>
        </w:rPr>
        <w:t>Минспорт</w:t>
      </w:r>
      <w:r>
        <w:rPr>
          <w:rFonts w:ascii="Times New Roman" w:hAnsi="Times New Roman"/>
          <w:i w:val="1"/>
          <w:sz w:val="28"/>
        </w:rPr>
        <w:t>ом</w:t>
      </w:r>
      <w:r>
        <w:rPr>
          <w:rFonts w:ascii="Times New Roman" w:hAnsi="Times New Roman"/>
          <w:i w:val="1"/>
          <w:sz w:val="28"/>
        </w:rPr>
        <w:t xml:space="preserve"> России, </w:t>
      </w:r>
      <w:r>
        <w:rPr>
          <w:rFonts w:ascii="Times New Roman" w:hAnsi="Times New Roman"/>
          <w:i w:val="1"/>
          <w:sz w:val="28"/>
        </w:rPr>
        <w:t>ФАДН России</w:t>
      </w:r>
      <w:r>
        <w:rPr>
          <w:rFonts w:ascii="Times New Roman" w:hAnsi="Times New Roman"/>
          <w:i w:val="1"/>
          <w:sz w:val="28"/>
        </w:rPr>
        <w:t>;</w:t>
      </w:r>
    </w:p>
    <w:p w14:paraId="A1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</w:t>
      </w:r>
      <w:r>
        <w:rPr>
          <w:rFonts w:ascii="Times New Roman" w:hAnsi="Times New Roman"/>
          <w:i w:val="1"/>
          <w:sz w:val="28"/>
        </w:rPr>
        <w:t xml:space="preserve">, осуществляющие полномочия в сферах культуры, образования и молодежной политики, </w:t>
      </w:r>
      <w:r>
        <w:rPr>
          <w:rFonts w:ascii="Times New Roman" w:hAnsi="Times New Roman"/>
          <w:i w:val="1"/>
          <w:sz w:val="28"/>
        </w:rPr>
        <w:t>с участием</w:t>
      </w:r>
      <w:r>
        <w:rPr>
          <w:rFonts w:ascii="Times New Roman" w:hAnsi="Times New Roman"/>
          <w:i w:val="1"/>
          <w:sz w:val="28"/>
        </w:rPr>
        <w:t xml:space="preserve"> территориальны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МВД России, Росгвардии, объединени</w:t>
      </w:r>
      <w:r>
        <w:rPr>
          <w:rFonts w:ascii="Times New Roman" w:hAnsi="Times New Roman"/>
          <w:i w:val="1"/>
          <w:sz w:val="28"/>
        </w:rPr>
        <w:t>й</w:t>
      </w:r>
      <w:r>
        <w:rPr>
          <w:rFonts w:ascii="Times New Roman" w:hAnsi="Times New Roman"/>
          <w:i w:val="1"/>
          <w:sz w:val="28"/>
        </w:rPr>
        <w:t xml:space="preserve"> (соединени</w:t>
      </w:r>
      <w:r>
        <w:rPr>
          <w:rFonts w:ascii="Times New Roman" w:hAnsi="Times New Roman"/>
          <w:i w:val="1"/>
          <w:sz w:val="28"/>
        </w:rPr>
        <w:t>й</w:t>
      </w:r>
      <w:r>
        <w:rPr>
          <w:rFonts w:ascii="Times New Roman" w:hAnsi="Times New Roman"/>
          <w:i w:val="1"/>
          <w:sz w:val="28"/>
        </w:rPr>
        <w:t>, воински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част</w:t>
      </w:r>
      <w:r>
        <w:rPr>
          <w:rFonts w:ascii="Times New Roman" w:hAnsi="Times New Roman"/>
          <w:i w:val="1"/>
          <w:sz w:val="28"/>
        </w:rPr>
        <w:t>ей</w:t>
      </w:r>
      <w:r>
        <w:rPr>
          <w:rFonts w:ascii="Times New Roman" w:hAnsi="Times New Roman"/>
          <w:i w:val="1"/>
          <w:sz w:val="28"/>
        </w:rPr>
        <w:t>), входящи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в состав военных округов.</w:t>
      </w:r>
    </w:p>
    <w:p w14:paraId="A2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</w:t>
      </w:r>
      <w:r>
        <w:rPr>
          <w:rFonts w:ascii="Times New Roman" w:hAnsi="Times New Roman"/>
          <w:i w:val="1"/>
          <w:sz w:val="28"/>
        </w:rPr>
        <w:t>ежегодно</w:t>
      </w:r>
      <w:r>
        <w:rPr>
          <w:rFonts w:ascii="Times New Roman" w:hAnsi="Times New Roman"/>
          <w:i w:val="1"/>
          <w:sz w:val="28"/>
        </w:rPr>
        <w:t>.</w:t>
      </w:r>
    </w:p>
    <w:p w14:paraId="A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</w:p>
    <w:p w14:paraId="A4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.3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Обеспечивать максимальны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охват </w:t>
      </w:r>
      <w:r>
        <w:rPr>
          <w:rFonts w:ascii="Times New Roman" w:hAnsi="Times New Roman"/>
          <w:sz w:val="28"/>
        </w:rPr>
        <w:t xml:space="preserve">позитивной повесткой </w:t>
      </w:r>
      <w:r>
        <w:rPr>
          <w:rFonts w:ascii="Times New Roman" w:hAnsi="Times New Roman"/>
          <w:sz w:val="28"/>
        </w:rPr>
        <w:t xml:space="preserve">учащихся общеобразовательных организаций </w:t>
      </w:r>
      <w:r>
        <w:rPr>
          <w:rFonts w:ascii="Times New Roman" w:hAnsi="Times New Roman"/>
          <w:sz w:val="28"/>
        </w:rPr>
        <w:t>в свободное от учебы время с задействованием</w:t>
      </w:r>
      <w:r>
        <w:rPr>
          <w:rFonts w:ascii="Times New Roman" w:hAnsi="Times New Roman"/>
          <w:sz w:val="28"/>
        </w:rPr>
        <w:t xml:space="preserve"> структур самоуправления, волонтерских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патриотических движений, а также </w:t>
      </w:r>
      <w:r>
        <w:rPr>
          <w:rFonts w:ascii="Times New Roman" w:hAnsi="Times New Roman"/>
          <w:sz w:val="28"/>
        </w:rPr>
        <w:t>служб</w:t>
      </w:r>
      <w:r>
        <w:rPr>
          <w:rFonts w:ascii="Times New Roman" w:hAnsi="Times New Roman"/>
          <w:sz w:val="28"/>
        </w:rPr>
        <w:t xml:space="preserve"> примирения </w:t>
      </w:r>
      <w:r>
        <w:rPr>
          <w:rFonts w:ascii="Times New Roman" w:hAnsi="Times New Roman"/>
          <w:sz w:val="28"/>
        </w:rPr>
        <w:t>(медиации)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разрешени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конфликт</w:t>
      </w:r>
      <w:r>
        <w:rPr>
          <w:rFonts w:ascii="Times New Roman" w:hAnsi="Times New Roman"/>
          <w:sz w:val="28"/>
        </w:rPr>
        <w:t>ных</w:t>
      </w:r>
      <w:r>
        <w:rPr>
          <w:rFonts w:ascii="Times New Roman" w:hAnsi="Times New Roman"/>
          <w:sz w:val="28"/>
        </w:rPr>
        <w:t xml:space="preserve"> ситуаций.</w:t>
      </w:r>
    </w:p>
    <w:p w14:paraId="A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Федерации, осуществляющие полномочия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 сферах образования, молодежной и государственной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национальной политики, культуры, спорта, печати и массовых коммуникаций, с участием органов местного самоуправления.</w:t>
      </w:r>
    </w:p>
    <w:p w14:paraId="A6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A7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</w:p>
    <w:p w14:paraId="A8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В целях своевременно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устранени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негативных факторов, способствующих распространению </w:t>
      </w:r>
      <w:r>
        <w:rPr>
          <w:rFonts w:ascii="Times New Roman" w:hAnsi="Times New Roman"/>
          <w:sz w:val="28"/>
        </w:rPr>
        <w:t xml:space="preserve">среди обучающихся </w:t>
      </w:r>
      <w:r>
        <w:rPr>
          <w:rFonts w:ascii="Times New Roman" w:hAnsi="Times New Roman"/>
          <w:sz w:val="28"/>
        </w:rPr>
        <w:t>идеологии насилия</w:t>
      </w:r>
      <w:r>
        <w:rPr>
          <w:rFonts w:ascii="Times New Roman" w:hAnsi="Times New Roman"/>
          <w:sz w:val="28"/>
          <w:vertAlign w:val="superscript"/>
        </w:rPr>
        <w:footnoteReference w:id="18"/>
      </w:r>
      <w:r>
        <w:rPr>
          <w:rFonts w:ascii="Times New Roman" w:hAnsi="Times New Roman"/>
          <w:sz w:val="28"/>
        </w:rPr>
        <w:t xml:space="preserve">, организовывать </w:t>
      </w:r>
      <w:r>
        <w:rPr>
          <w:rFonts w:ascii="Times New Roman" w:hAnsi="Times New Roman"/>
          <w:sz w:val="28"/>
        </w:rPr>
        <w:t xml:space="preserve">на регулярной основе проведение </w:t>
      </w:r>
      <w:r>
        <w:rPr>
          <w:rFonts w:ascii="Times New Roman" w:hAnsi="Times New Roman"/>
          <w:sz w:val="28"/>
        </w:rPr>
        <w:t>мониторингов</w:t>
      </w:r>
      <w:r>
        <w:rPr>
          <w:rFonts w:ascii="Times New Roman" w:hAnsi="Times New Roman"/>
          <w:sz w:val="28"/>
        </w:rPr>
        <w:t xml:space="preserve"> (психологического климата в образовательных организациях</w:t>
      </w:r>
      <w:r>
        <w:rPr>
          <w:rFonts w:ascii="Times New Roman" w:hAnsi="Times New Roman"/>
          <w:sz w:val="28"/>
          <w:vertAlign w:val="superscript"/>
        </w:rPr>
        <w:footnoteReference w:id="19"/>
      </w:r>
      <w:r>
        <w:rPr>
          <w:rFonts w:ascii="Times New Roman" w:hAnsi="Times New Roman"/>
          <w:sz w:val="28"/>
        </w:rPr>
        <w:t>, активности виртуальных деструктивных сообществ</w:t>
      </w:r>
      <w:r>
        <w:rPr>
          <w:rFonts w:ascii="Times New Roman" w:hAnsi="Times New Roman"/>
          <w:sz w:val="28"/>
          <w:vertAlign w:val="superscript"/>
        </w:rPr>
        <w:footnoteReference w:id="20"/>
      </w:r>
      <w:r>
        <w:rPr>
          <w:rFonts w:ascii="Times New Roman" w:hAnsi="Times New Roman"/>
          <w:sz w:val="28"/>
        </w:rPr>
        <w:t xml:space="preserve">, динамики </w:t>
      </w:r>
      <w:r>
        <w:rPr>
          <w:rFonts w:ascii="Times New Roman" w:hAnsi="Times New Roman"/>
          <w:sz w:val="28"/>
        </w:rPr>
        <w:t>насильственных проявлений среди несовершеннолетних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результатам которых </w:t>
      </w:r>
      <w:r>
        <w:rPr>
          <w:rFonts w:ascii="Times New Roman" w:hAnsi="Times New Roman"/>
          <w:sz w:val="28"/>
        </w:rPr>
        <w:t>принимать меры, направленны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на повышение качества организации и реализации воспитательных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профилактических мероприятий в конкретной образовательной организации.</w:t>
      </w:r>
    </w:p>
    <w:p w14:paraId="A9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Рособрнадзор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 с </w:t>
      </w:r>
      <w:r>
        <w:rPr>
          <w:rFonts w:ascii="Times New Roman" w:hAnsi="Times New Roman"/>
          <w:i w:val="1"/>
          <w:sz w:val="28"/>
        </w:rPr>
        <w:t>Минпросвещения России, Минобрнауки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федеральными органами исполнительной власти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имеющи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 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  <w:r>
        <w:rPr>
          <w:rFonts w:ascii="Times New Roman" w:hAnsi="Times New Roman"/>
          <w:i w:val="1"/>
          <w:sz w:val="28"/>
        </w:rPr>
        <w:t xml:space="preserve"> </w:t>
      </w:r>
    </w:p>
    <w:p w14:paraId="AA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Федерации, осуществляющие полномочия в сфер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образования.</w:t>
      </w:r>
    </w:p>
    <w:p w14:paraId="AB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AC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AD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2</w:t>
      </w:r>
      <w:r>
        <w:rPr>
          <w:rFonts w:ascii="Times New Roman" w:hAnsi="Times New Roman"/>
          <w:b w:val="1"/>
          <w:spacing w:val="-4"/>
          <w:sz w:val="28"/>
        </w:rPr>
        <w:t>. Меры адресной профилактики</w:t>
      </w:r>
    </w:p>
    <w:p w14:paraId="AE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.1.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рамках</w:t>
      </w:r>
      <w:r>
        <w:rPr>
          <w:rFonts w:ascii="Times New Roman" w:hAnsi="Times New Roman"/>
          <w:sz w:val="28"/>
        </w:rPr>
        <w:t xml:space="preserve"> оказания профилактического воздействия на</w:t>
      </w:r>
      <w:r>
        <w:rPr>
          <w:rFonts w:ascii="Times New Roman" w:hAnsi="Times New Roman"/>
          <w:sz w:val="28"/>
        </w:rPr>
        <w:t xml:space="preserve"> лиц, отбывающи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наказание в учреждениях уголовно-исполнительной системы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их </w:t>
      </w:r>
      <w:r>
        <w:rPr>
          <w:rFonts w:ascii="Times New Roman" w:hAnsi="Times New Roman"/>
          <w:sz w:val="28"/>
        </w:rPr>
        <w:t>ознакомление со</w:t>
      </w:r>
      <w:r>
        <w:rPr>
          <w:rFonts w:ascii="Times New Roman" w:hAnsi="Times New Roman"/>
          <w:sz w:val="28"/>
        </w:rPr>
        <w:t xml:space="preserve"> средствам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наглядной агитации, печатным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 аудиовизуальным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материалам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антитеррористического содержания, а также </w:t>
      </w:r>
      <w:r>
        <w:rPr>
          <w:rFonts w:ascii="Times New Roman" w:hAnsi="Times New Roman"/>
          <w:sz w:val="28"/>
        </w:rPr>
        <w:t>проведение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привлечен</w:t>
      </w:r>
      <w:r>
        <w:rPr>
          <w:rFonts w:ascii="Times New Roman" w:hAnsi="Times New Roman"/>
          <w:sz w:val="28"/>
        </w:rPr>
        <w:t xml:space="preserve">ием представителей </w:t>
      </w:r>
      <w:r>
        <w:rPr>
          <w:rFonts w:ascii="Times New Roman" w:hAnsi="Times New Roman"/>
          <w:sz w:val="28"/>
        </w:rPr>
        <w:t xml:space="preserve">социально ориентированных некоммерческих </w:t>
      </w:r>
      <w:r>
        <w:rPr>
          <w:rFonts w:ascii="Times New Roman" w:hAnsi="Times New Roman"/>
          <w:sz w:val="28"/>
        </w:rPr>
        <w:t xml:space="preserve">и религиозных </w:t>
      </w:r>
      <w:r>
        <w:rPr>
          <w:rFonts w:ascii="Times New Roman" w:hAnsi="Times New Roman"/>
          <w:sz w:val="28"/>
        </w:rPr>
        <w:t>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информационно-просветительских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>:</w:t>
      </w:r>
    </w:p>
    <w:p w14:paraId="AF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доведения информации об </w:t>
      </w:r>
      <w:r>
        <w:rPr>
          <w:rFonts w:ascii="Times New Roman" w:hAnsi="Times New Roman"/>
          <w:sz w:val="28"/>
        </w:rPr>
        <w:t>ответственности за совершение преступлений террористической направленности;</w:t>
      </w:r>
    </w:p>
    <w:p w14:paraId="B0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продвижения тезиса о бесперспективности совершения террористических актов, к которым подстрекают </w:t>
      </w:r>
      <w:r>
        <w:rPr>
          <w:rFonts w:ascii="Times New Roman" w:hAnsi="Times New Roman"/>
          <w:sz w:val="28"/>
        </w:rPr>
        <w:t>международные террористические</w:t>
      </w:r>
      <w:r>
        <w:rPr>
          <w:rFonts w:ascii="Times New Roman" w:hAnsi="Times New Roman"/>
          <w:sz w:val="28"/>
        </w:rPr>
        <w:t xml:space="preserve"> и радикальные организации</w:t>
      </w:r>
      <w:r>
        <w:rPr>
          <w:rFonts w:ascii="Times New Roman" w:hAnsi="Times New Roman"/>
          <w:sz w:val="28"/>
        </w:rPr>
        <w:t xml:space="preserve">, украинские спецслужбы, </w:t>
      </w:r>
      <w:r>
        <w:rPr>
          <w:rFonts w:ascii="Times New Roman" w:hAnsi="Times New Roman"/>
          <w:sz w:val="28"/>
        </w:rPr>
        <w:t xml:space="preserve">националистические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неонацистские структуры</w:t>
      </w:r>
      <w:r>
        <w:rPr>
          <w:rFonts w:ascii="Times New Roman" w:hAnsi="Times New Roman"/>
          <w:sz w:val="28"/>
        </w:rPr>
        <w:t>;</w:t>
      </w:r>
    </w:p>
    <w:p w14:paraId="B1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дискредитации </w:t>
      </w:r>
      <w:r>
        <w:rPr>
          <w:rFonts w:ascii="Times New Roman" w:hAnsi="Times New Roman"/>
          <w:sz w:val="28"/>
        </w:rPr>
        <w:t xml:space="preserve">с точки зрения общепринятых норм религии, морали, истории и законов логики </w:t>
      </w:r>
      <w:r>
        <w:rPr>
          <w:rFonts w:ascii="Times New Roman" w:hAnsi="Times New Roman"/>
          <w:sz w:val="28"/>
        </w:rPr>
        <w:t>террористической идеологии, тип</w:t>
      </w:r>
      <w:r>
        <w:rPr>
          <w:rFonts w:ascii="Times New Roman" w:hAnsi="Times New Roman"/>
          <w:sz w:val="28"/>
        </w:rPr>
        <w:t>ичн</w:t>
      </w:r>
      <w:r>
        <w:rPr>
          <w:rFonts w:ascii="Times New Roman" w:hAnsi="Times New Roman"/>
          <w:sz w:val="28"/>
        </w:rPr>
        <w:t xml:space="preserve">ого социального образа террориста, а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z w:val="28"/>
        </w:rPr>
        <w:t xml:space="preserve"> террористической деятельности лидеров и участников (сторонников) </w:t>
      </w:r>
      <w:r>
        <w:rPr>
          <w:rFonts w:ascii="Times New Roman" w:hAnsi="Times New Roman"/>
          <w:sz w:val="28"/>
        </w:rPr>
        <w:t xml:space="preserve">международных террористических и </w:t>
      </w:r>
      <w:r>
        <w:rPr>
          <w:rFonts w:ascii="Times New Roman" w:hAnsi="Times New Roman"/>
          <w:sz w:val="28"/>
        </w:rPr>
        <w:t xml:space="preserve">украинских </w:t>
      </w:r>
      <w:r>
        <w:rPr>
          <w:rFonts w:ascii="Times New Roman" w:hAnsi="Times New Roman"/>
          <w:sz w:val="28"/>
        </w:rPr>
        <w:t>радикальных организаций</w:t>
      </w:r>
      <w:r>
        <w:rPr>
          <w:rFonts w:ascii="Times New Roman" w:hAnsi="Times New Roman"/>
          <w:sz w:val="28"/>
        </w:rPr>
        <w:t>.</w:t>
      </w:r>
    </w:p>
    <w:p w14:paraId="B2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ФСИН России;</w:t>
      </w:r>
    </w:p>
    <w:p w14:paraId="B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территориальные органы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ФСИН России</w:t>
      </w:r>
      <w:r>
        <w:rPr>
          <w:rFonts w:ascii="Times New Roman" w:hAnsi="Times New Roman"/>
          <w:i w:val="1"/>
          <w:sz w:val="28"/>
        </w:rPr>
        <w:t xml:space="preserve"> во взаимодействии с 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>сполнительн</w:t>
      </w:r>
      <w:r>
        <w:rPr>
          <w:rFonts w:ascii="Times New Roman" w:hAnsi="Times New Roman"/>
          <w:i w:val="1"/>
          <w:sz w:val="28"/>
        </w:rPr>
        <w:t xml:space="preserve">ыми органами </w:t>
      </w:r>
      <w:r>
        <w:rPr>
          <w:rFonts w:ascii="Times New Roman" w:hAnsi="Times New Roman"/>
          <w:i w:val="1"/>
          <w:sz w:val="28"/>
        </w:rPr>
        <w:t xml:space="preserve">субъектов Российской Федерации, </w:t>
      </w:r>
      <w:r>
        <w:rPr>
          <w:rFonts w:ascii="Times New Roman" w:hAnsi="Times New Roman"/>
          <w:i w:val="1"/>
          <w:sz w:val="28"/>
        </w:rPr>
        <w:t>осуществляющими полномочия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 сфере </w:t>
      </w:r>
      <w:r>
        <w:rPr>
          <w:rFonts w:ascii="Times New Roman" w:hAnsi="Times New Roman"/>
          <w:i w:val="1"/>
          <w:sz w:val="28"/>
        </w:rPr>
        <w:t>государственной национальной политики</w:t>
      </w:r>
      <w:r>
        <w:rPr>
          <w:rFonts w:ascii="Times New Roman" w:hAnsi="Times New Roman"/>
          <w:i w:val="1"/>
          <w:sz w:val="28"/>
        </w:rPr>
        <w:t>.</w:t>
      </w:r>
    </w:p>
    <w:p w14:paraId="B4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B5000000">
      <w:pPr>
        <w:spacing w:after="0" w:before="0" w:line="240" w:lineRule="auto"/>
        <w:ind w:firstLine="567" w:left="0" w:right="0"/>
        <w:rPr>
          <w:rFonts w:ascii="Times New Roman" w:hAnsi="Times New Roman"/>
          <w:sz w:val="28"/>
        </w:rPr>
      </w:pPr>
    </w:p>
    <w:p w14:paraId="B6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В целях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недопущения</w:t>
      </w:r>
      <w:r>
        <w:rPr>
          <w:rFonts w:ascii="Times New Roman" w:hAnsi="Times New Roman"/>
          <w:sz w:val="28"/>
        </w:rPr>
        <w:t xml:space="preserve"> радикализации иностранных граждан, прибывших </w:t>
      </w:r>
      <w:r>
        <w:rPr>
          <w:rFonts w:ascii="Times New Roman" w:hAnsi="Times New Roman"/>
          <w:sz w:val="28"/>
        </w:rPr>
        <w:t>в Российскую Федерацию для осуществления трудовой деятельности</w:t>
      </w:r>
      <w:r>
        <w:rPr>
          <w:rFonts w:ascii="Times New Roman" w:hAnsi="Times New Roman"/>
          <w:sz w:val="28"/>
        </w:rPr>
        <w:t>, п</w:t>
      </w:r>
      <w:r>
        <w:rPr>
          <w:rFonts w:ascii="Times New Roman" w:hAnsi="Times New Roman"/>
          <w:sz w:val="28"/>
        </w:rPr>
        <w:t>роводить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 привлечением </w:t>
      </w:r>
      <w:r>
        <w:rPr>
          <w:rFonts w:ascii="Times New Roman" w:hAnsi="Times New Roman"/>
          <w:sz w:val="28"/>
        </w:rPr>
        <w:t xml:space="preserve">работодателей, </w:t>
      </w:r>
      <w:r>
        <w:rPr>
          <w:rFonts w:ascii="Times New Roman" w:hAnsi="Times New Roman"/>
          <w:sz w:val="28"/>
        </w:rPr>
        <w:t xml:space="preserve">лидеров национальных диаспор (землячеств), представителей </w:t>
      </w:r>
      <w:r>
        <w:rPr>
          <w:rFonts w:ascii="Times New Roman" w:hAnsi="Times New Roman"/>
          <w:sz w:val="28"/>
        </w:rPr>
        <w:t>общественных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религиозных </w:t>
      </w:r>
      <w:r>
        <w:rPr>
          <w:rFonts w:ascii="Times New Roman" w:hAnsi="Times New Roman"/>
          <w:sz w:val="28"/>
        </w:rPr>
        <w:t>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разъяснительную работу, </w:t>
      </w:r>
      <w:r>
        <w:rPr>
          <w:rFonts w:ascii="Times New Roman" w:hAnsi="Times New Roman"/>
          <w:sz w:val="28"/>
        </w:rPr>
        <w:t>включающую</w:t>
      </w:r>
      <w:r>
        <w:rPr>
          <w:rFonts w:ascii="Times New Roman" w:hAnsi="Times New Roman"/>
          <w:sz w:val="28"/>
        </w:rPr>
        <w:t>:</w:t>
      </w:r>
    </w:p>
    <w:p w14:paraId="B7000000">
      <w:pPr>
        <w:widowControl w:val="0"/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информ</w:t>
      </w:r>
      <w:r>
        <w:rPr>
          <w:rFonts w:ascii="Times New Roman" w:hAnsi="Times New Roman"/>
          <w:sz w:val="28"/>
        </w:rPr>
        <w:t>ирование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б </w:t>
      </w:r>
      <w:r>
        <w:rPr>
          <w:rFonts w:ascii="Times New Roman" w:hAnsi="Times New Roman"/>
          <w:sz w:val="28"/>
        </w:rPr>
        <w:t>ответственност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за участие и содействие террористической деятельности, разжигание социальной, расовой, национальной и религиозной розни, создание </w:t>
      </w:r>
      <w:r>
        <w:rPr>
          <w:rFonts w:ascii="Times New Roman" w:hAnsi="Times New Roman"/>
          <w:sz w:val="28"/>
        </w:rPr>
        <w:t>общественных объединений, цели или действия которых направлены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насильственное изменение основ конституционного строя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Федерации, </w:t>
      </w:r>
      <w:r>
        <w:rPr>
          <w:rFonts w:ascii="Times New Roman" w:hAnsi="Times New Roman"/>
          <w:sz w:val="28"/>
        </w:rPr>
        <w:t xml:space="preserve">и участие в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>;</w:t>
      </w:r>
    </w:p>
    <w:p w14:paraId="B8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ознакомление с традиционными российски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духовно-нравственны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ценностями и нормами поведения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обществе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том числе в регионах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которых коренное население не исповедует ислам</w:t>
      </w:r>
      <w:r>
        <w:rPr>
          <w:rFonts w:ascii="Times New Roman" w:hAnsi="Times New Roman"/>
          <w:sz w:val="28"/>
        </w:rPr>
        <w:t>;</w:t>
      </w:r>
    </w:p>
    <w:p w14:paraId="B9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доведение информации о способах сообщения органам власти, уполномоченным рассматривать сообщения о преступлениях, </w:t>
      </w:r>
      <w:r>
        <w:rPr>
          <w:rFonts w:ascii="Times New Roman" w:hAnsi="Times New Roman"/>
          <w:sz w:val="28"/>
        </w:rPr>
        <w:t>сведений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 </w:t>
      </w:r>
      <w:r>
        <w:rPr>
          <w:rFonts w:ascii="Times New Roman" w:hAnsi="Times New Roman"/>
          <w:sz w:val="28"/>
        </w:rPr>
        <w:t>известных</w:t>
      </w:r>
      <w:r>
        <w:rPr>
          <w:rFonts w:ascii="Times New Roman" w:hAnsi="Times New Roman"/>
          <w:sz w:val="28"/>
        </w:rPr>
        <w:t xml:space="preserve"> фактах подготовки либо совершения преступлений </w:t>
      </w:r>
      <w:r>
        <w:rPr>
          <w:rFonts w:ascii="Times New Roman" w:hAnsi="Times New Roman"/>
          <w:sz w:val="28"/>
        </w:rPr>
        <w:t>террористической направленности и лицах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 ним причастных</w:t>
      </w:r>
      <w:r>
        <w:rPr>
          <w:rFonts w:ascii="Times New Roman" w:hAnsi="Times New Roman"/>
          <w:sz w:val="28"/>
        </w:rPr>
        <w:t>.</w:t>
      </w:r>
    </w:p>
    <w:p w14:paraId="BA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Задействовать площадки </w:t>
      </w:r>
      <w:r>
        <w:rPr>
          <w:rFonts w:ascii="Times New Roman" w:hAnsi="Times New Roman"/>
          <w:sz w:val="28"/>
        </w:rPr>
        <w:t>российски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загранучреждений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 проведения профилактических мероприятий с иностранными гражданами на этапе оформления документов на право въезда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Российскую Федерацию</w:t>
      </w:r>
      <w:r>
        <w:rPr>
          <w:rFonts w:ascii="Times New Roman" w:hAnsi="Times New Roman"/>
          <w:sz w:val="28"/>
        </w:rPr>
        <w:t>.</w:t>
      </w:r>
    </w:p>
    <w:p w14:paraId="BB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ФАДН России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а </w:t>
      </w:r>
      <w:r>
        <w:rPr>
          <w:rFonts w:ascii="Times New Roman" w:hAnsi="Times New Roman"/>
          <w:i w:val="1"/>
          <w:sz w:val="28"/>
        </w:rPr>
        <w:t xml:space="preserve">в части задействования площадок загранучреждений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i w:val="1"/>
          <w:sz w:val="28"/>
        </w:rPr>
        <w:t>Россотрудничество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во взаимодействии </w:t>
      </w:r>
      <w:r>
        <w:rPr>
          <w:rFonts w:ascii="Times New Roman" w:hAnsi="Times New Roman"/>
          <w:i w:val="1"/>
          <w:sz w:val="28"/>
        </w:rPr>
        <w:t xml:space="preserve">в части </w:t>
      </w:r>
      <w:r>
        <w:rPr>
          <w:rFonts w:ascii="Times New Roman" w:hAnsi="Times New Roman"/>
          <w:i w:val="1"/>
          <w:sz w:val="28"/>
        </w:rPr>
        <w:t>экспертного обеспечения</w:t>
      </w:r>
      <w:r>
        <w:rPr>
          <w:rFonts w:ascii="Times New Roman" w:hAnsi="Times New Roman"/>
          <w:i w:val="1"/>
          <w:sz w:val="28"/>
        </w:rPr>
        <w:t xml:space="preserve"> 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МВД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МИД</w:t>
      </w:r>
      <w:r>
        <w:rPr>
          <w:rFonts w:ascii="Times New Roman" w:hAnsi="Times New Roman"/>
          <w:i w:val="1"/>
          <w:sz w:val="28"/>
        </w:rPr>
        <w:t>ом</w:t>
      </w:r>
      <w:r>
        <w:rPr>
          <w:rFonts w:ascii="Times New Roman" w:hAnsi="Times New Roman"/>
          <w:i w:val="1"/>
          <w:sz w:val="28"/>
        </w:rPr>
        <w:t xml:space="preserve"> России</w:t>
      </w:r>
      <w:r>
        <w:rPr>
          <w:rFonts w:ascii="Times New Roman" w:hAnsi="Times New Roman"/>
          <w:i w:val="1"/>
          <w:sz w:val="28"/>
        </w:rPr>
        <w:t>;</w:t>
      </w:r>
    </w:p>
    <w:p w14:paraId="BC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исполнительные органы </w:t>
      </w:r>
      <w:r>
        <w:rPr>
          <w:rFonts w:ascii="Times New Roman" w:hAnsi="Times New Roman"/>
          <w:i w:val="1"/>
          <w:sz w:val="28"/>
        </w:rPr>
        <w:t>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Федерации, осуществляющие полномочия в сфере государственной национальной политики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 участием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территориальны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 xml:space="preserve">ов </w:t>
      </w:r>
      <w:r>
        <w:rPr>
          <w:rFonts w:ascii="Times New Roman" w:hAnsi="Times New Roman"/>
          <w:i w:val="1"/>
          <w:sz w:val="28"/>
        </w:rPr>
        <w:t>МВД России</w:t>
      </w:r>
      <w:r>
        <w:rPr>
          <w:rFonts w:ascii="Times New Roman" w:hAnsi="Times New Roman"/>
          <w:i w:val="1"/>
          <w:sz w:val="28"/>
        </w:rPr>
        <w:t>.</w:t>
      </w:r>
    </w:p>
    <w:p w14:paraId="BD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B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B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предупреждения вовлечения </w:t>
      </w:r>
      <w:r>
        <w:rPr>
          <w:rFonts w:ascii="Times New Roman" w:hAnsi="Times New Roman"/>
          <w:sz w:val="28"/>
        </w:rPr>
        <w:t xml:space="preserve">в террористическую деятельность </w:t>
      </w:r>
      <w:r>
        <w:rPr>
          <w:rFonts w:ascii="Times New Roman" w:hAnsi="Times New Roman"/>
          <w:sz w:val="28"/>
        </w:rPr>
        <w:t>иностранных граждан, прибывших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Российскую Федерацию</w:t>
      </w:r>
      <w:r>
        <w:rPr>
          <w:rFonts w:ascii="Times New Roman" w:hAnsi="Times New Roman"/>
          <w:sz w:val="28"/>
        </w:rPr>
        <w:t xml:space="preserve"> для обучения</w:t>
      </w:r>
      <w:r>
        <w:rPr>
          <w:rFonts w:ascii="Times New Roman" w:hAnsi="Times New Roman"/>
          <w:sz w:val="28"/>
        </w:rPr>
        <w:t>, о</w:t>
      </w:r>
      <w:r>
        <w:rPr>
          <w:rFonts w:ascii="Times New Roman" w:hAnsi="Times New Roman"/>
          <w:sz w:val="28"/>
        </w:rPr>
        <w:t>рганизо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участием представителей </w:t>
      </w:r>
      <w:r>
        <w:rPr>
          <w:rFonts w:ascii="Times New Roman" w:hAnsi="Times New Roman"/>
          <w:sz w:val="28"/>
        </w:rPr>
        <w:t xml:space="preserve">общественных и </w:t>
      </w:r>
      <w:r>
        <w:rPr>
          <w:rFonts w:ascii="Times New Roman" w:hAnsi="Times New Roman"/>
          <w:sz w:val="28"/>
        </w:rPr>
        <w:t>религиозных организаций, психологов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студенческих структур самоуправления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роведени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 базе образовательных организаций высшего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профессиональн</w:t>
      </w:r>
      <w:r>
        <w:rPr>
          <w:rFonts w:ascii="Times New Roman" w:hAnsi="Times New Roman"/>
          <w:sz w:val="28"/>
        </w:rPr>
        <w:t>ых образовательных 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разъяснению традиционных российских духовно-нравственных ценностей</w:t>
      </w:r>
      <w:r>
        <w:rPr>
          <w:rFonts w:ascii="Times New Roman" w:hAnsi="Times New Roman"/>
          <w:sz w:val="28"/>
        </w:rPr>
        <w:t>. В ходе их проведения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информировать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 xml:space="preserve"> ответственност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участие и содействие террористическ</w:t>
      </w:r>
      <w:r>
        <w:rPr>
          <w:rFonts w:ascii="Times New Roman" w:hAnsi="Times New Roman"/>
          <w:sz w:val="28"/>
        </w:rPr>
        <w:t>им организациям</w:t>
      </w:r>
      <w:r>
        <w:rPr>
          <w:rFonts w:ascii="Times New Roman" w:hAnsi="Times New Roman"/>
          <w:sz w:val="28"/>
        </w:rPr>
        <w:t>, разжигание социальной, национальной и религиозной ро</w:t>
      </w:r>
      <w:r>
        <w:rPr>
          <w:rFonts w:ascii="Times New Roman" w:hAnsi="Times New Roman"/>
          <w:sz w:val="28"/>
        </w:rPr>
        <w:t>зни</w:t>
      </w:r>
      <w:r>
        <w:rPr>
          <w:rFonts w:ascii="Times New Roman" w:hAnsi="Times New Roman"/>
          <w:sz w:val="28"/>
        </w:rPr>
        <w:t xml:space="preserve">, а также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правила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поведения</w:t>
      </w:r>
      <w:r>
        <w:rPr>
          <w:rFonts w:ascii="Times New Roman" w:hAnsi="Times New Roman"/>
          <w:sz w:val="28"/>
        </w:rPr>
        <w:t xml:space="preserve"> в российском обществе</w:t>
      </w:r>
      <w:r>
        <w:rPr>
          <w:rFonts w:ascii="Times New Roman" w:hAnsi="Times New Roman"/>
          <w:sz w:val="28"/>
        </w:rPr>
        <w:t>.</w:t>
      </w:r>
    </w:p>
    <w:p w14:paraId="C0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федеральные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 xml:space="preserve">исполнительной </w:t>
      </w:r>
      <w:r>
        <w:rPr>
          <w:rFonts w:ascii="Times New Roman" w:hAnsi="Times New Roman"/>
          <w:i w:val="1"/>
          <w:sz w:val="28"/>
        </w:rPr>
        <w:t>власти, имеющие в ведении образовательные организации профессионального образования;</w:t>
      </w:r>
    </w:p>
    <w:p w14:paraId="C1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исполнительные органы </w:t>
      </w:r>
      <w:r>
        <w:rPr>
          <w:rFonts w:ascii="Times New Roman" w:hAnsi="Times New Roman"/>
          <w:i w:val="1"/>
          <w:sz w:val="28"/>
        </w:rPr>
        <w:t>субъектов Российской </w:t>
      </w:r>
      <w:r>
        <w:rPr>
          <w:rFonts w:ascii="Times New Roman" w:hAnsi="Times New Roman"/>
          <w:i w:val="1"/>
          <w:sz w:val="28"/>
        </w:rPr>
        <w:t xml:space="preserve">Федерации, осуществляющие полномочия в сферах образования, культуры, молодежной и государственной национальной политики, спорта, </w:t>
      </w:r>
      <w:r>
        <w:rPr>
          <w:rFonts w:ascii="Times New Roman" w:hAnsi="Times New Roman"/>
          <w:i w:val="1"/>
          <w:sz w:val="28"/>
        </w:rPr>
        <w:t>с участием органов местного самоуправления</w:t>
      </w:r>
      <w:r>
        <w:rPr>
          <w:rFonts w:ascii="Times New Roman" w:hAnsi="Times New Roman"/>
          <w:i w:val="1"/>
          <w:sz w:val="28"/>
        </w:rPr>
        <w:t>.</w:t>
      </w:r>
    </w:p>
    <w:p w14:paraId="C2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C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C4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целях формирования антитеррористического мировоззрения у детей трудовых мигрантов в </w:t>
      </w:r>
      <w:r>
        <w:rPr>
          <w:rFonts w:ascii="Times New Roman" w:hAnsi="Times New Roman"/>
          <w:sz w:val="28"/>
        </w:rPr>
        <w:t>рамках воспитательной 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обще</w:t>
      </w:r>
      <w:r>
        <w:rPr>
          <w:rFonts w:ascii="Times New Roman" w:hAnsi="Times New Roman"/>
          <w:sz w:val="28"/>
        </w:rPr>
        <w:t>образовательных организациях 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 xml:space="preserve">ть их </w:t>
      </w:r>
      <w:r>
        <w:rPr>
          <w:rFonts w:ascii="Times New Roman" w:hAnsi="Times New Roman"/>
          <w:sz w:val="28"/>
        </w:rPr>
        <w:t>адаптацию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школьных коллектив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 xml:space="preserve">профилактический </w:t>
      </w:r>
      <w:r>
        <w:rPr>
          <w:rFonts w:ascii="Times New Roman" w:hAnsi="Times New Roman"/>
          <w:sz w:val="28"/>
        </w:rPr>
        <w:t>охват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z w:val="28"/>
        </w:rPr>
        <w:t xml:space="preserve"> внеурочно</w:t>
      </w:r>
      <w:r>
        <w:rPr>
          <w:rFonts w:ascii="Times New Roman" w:hAnsi="Times New Roman"/>
          <w:sz w:val="28"/>
        </w:rPr>
        <w:t>е время</w:t>
      </w:r>
      <w:r>
        <w:rPr>
          <w:rFonts w:ascii="Times New Roman" w:hAnsi="Times New Roman"/>
          <w:sz w:val="28"/>
        </w:rPr>
        <w:t xml:space="preserve"> для </w:t>
      </w:r>
      <w:r>
        <w:rPr>
          <w:rFonts w:ascii="Times New Roman" w:hAnsi="Times New Roman"/>
          <w:sz w:val="28"/>
        </w:rPr>
        <w:t>привития</w:t>
      </w:r>
      <w:r>
        <w:rPr>
          <w:rFonts w:ascii="Times New Roman" w:hAnsi="Times New Roman"/>
          <w:sz w:val="28"/>
        </w:rPr>
        <w:t xml:space="preserve"> традиционных российских духовно-нравственных ценностей.</w:t>
      </w:r>
    </w:p>
    <w:p w14:paraId="C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 исполнительные органы субъектов Российской Федерации, осуществляющие полномочия в сферах образования, молодежной и государственной национальной политики, </w:t>
      </w:r>
      <w:r>
        <w:rPr>
          <w:rFonts w:ascii="Times New Roman" w:hAnsi="Times New Roman"/>
          <w:i w:val="1"/>
          <w:sz w:val="28"/>
        </w:rPr>
        <w:t xml:space="preserve">культуры, </w:t>
      </w:r>
      <w:r>
        <w:rPr>
          <w:rFonts w:ascii="Times New Roman" w:hAnsi="Times New Roman"/>
          <w:i w:val="1"/>
          <w:sz w:val="28"/>
        </w:rPr>
        <w:t xml:space="preserve">спорта, </w:t>
      </w:r>
      <w:r>
        <w:rPr>
          <w:rFonts w:ascii="Times New Roman" w:hAnsi="Times New Roman"/>
          <w:i w:val="1"/>
          <w:sz w:val="28"/>
        </w:rPr>
        <w:t>с участием органов местного самоуправления</w:t>
      </w:r>
      <w:r>
        <w:rPr>
          <w:rFonts w:ascii="Times New Roman" w:hAnsi="Times New Roman"/>
          <w:i w:val="1"/>
          <w:sz w:val="28"/>
        </w:rPr>
        <w:t>.</w:t>
      </w:r>
    </w:p>
    <w:p w14:paraId="C6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C7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C8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 целях минимизации негативного влияния </w:t>
      </w:r>
      <w:r>
        <w:rPr>
          <w:rFonts w:ascii="Times New Roman" w:hAnsi="Times New Roman"/>
          <w:sz w:val="28"/>
        </w:rPr>
        <w:t>западных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украинских пропагандистских центров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обучающихся, </w:t>
      </w:r>
      <w:r>
        <w:rPr>
          <w:rFonts w:ascii="Times New Roman" w:hAnsi="Times New Roman"/>
          <w:sz w:val="28"/>
        </w:rPr>
        <w:t>прибывающих из новых регионов</w:t>
      </w:r>
      <w:r>
        <w:rPr>
          <w:rFonts w:ascii="Times New Roman" w:hAnsi="Times New Roman"/>
          <w:sz w:val="28"/>
        </w:rPr>
        <w:t xml:space="preserve"> Российской Федерации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ходе</w:t>
      </w:r>
      <w:r>
        <w:rPr>
          <w:rFonts w:ascii="Times New Roman" w:hAnsi="Times New Roman"/>
          <w:sz w:val="28"/>
        </w:rPr>
        <w:t xml:space="preserve"> воспитательной и просветительской работы </w:t>
      </w:r>
      <w:r>
        <w:rPr>
          <w:rFonts w:ascii="Times New Roman" w:hAnsi="Times New Roman"/>
          <w:sz w:val="28"/>
        </w:rPr>
        <w:t>в </w:t>
      </w:r>
      <w:r>
        <w:rPr>
          <w:rFonts w:ascii="Times New Roman" w:hAnsi="Times New Roman"/>
          <w:sz w:val="28"/>
        </w:rPr>
        <w:t>общеобразовательных организациях, профессиональных образовательных организациях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образовательных организациях </w:t>
      </w:r>
      <w:r>
        <w:rPr>
          <w:rFonts w:ascii="Times New Roman" w:hAnsi="Times New Roman"/>
          <w:sz w:val="28"/>
        </w:rPr>
        <w:t>высшего</w:t>
      </w:r>
      <w:r>
        <w:rPr>
          <w:rFonts w:ascii="Times New Roman" w:hAnsi="Times New Roman"/>
          <w:sz w:val="28"/>
        </w:rPr>
        <w:t xml:space="preserve"> образования </w:t>
      </w:r>
      <w:r>
        <w:rPr>
          <w:rFonts w:ascii="Times New Roman" w:hAnsi="Times New Roman"/>
          <w:sz w:val="28"/>
        </w:rPr>
        <w:t>реализовывать мероприятия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интеграци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лиц указанной категории в </w:t>
      </w:r>
      <w:r>
        <w:rPr>
          <w:rFonts w:ascii="Times New Roman" w:hAnsi="Times New Roman"/>
          <w:sz w:val="28"/>
        </w:rPr>
        <w:t>учебные коллективы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привлечению</w:t>
      </w:r>
      <w:r>
        <w:rPr>
          <w:rFonts w:ascii="Times New Roman" w:hAnsi="Times New Roman"/>
          <w:sz w:val="28"/>
        </w:rPr>
        <w:t xml:space="preserve"> их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деятельност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волонтерс</w:t>
      </w:r>
      <w:r>
        <w:rPr>
          <w:rFonts w:ascii="Times New Roman" w:hAnsi="Times New Roman"/>
          <w:sz w:val="28"/>
        </w:rPr>
        <w:t>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движений,</w:t>
      </w:r>
      <w:r>
        <w:rPr>
          <w:rFonts w:ascii="Times New Roman" w:hAnsi="Times New Roman"/>
          <w:sz w:val="28"/>
        </w:rPr>
        <w:t xml:space="preserve"> студенческих структур, в том числе культурно-досуговой </w:t>
      </w:r>
      <w:r>
        <w:rPr>
          <w:rFonts w:ascii="Times New Roman" w:hAnsi="Times New Roman"/>
          <w:sz w:val="28"/>
        </w:rPr>
        <w:t>направленности</w:t>
      </w:r>
      <w:r>
        <w:rPr>
          <w:rFonts w:ascii="Times New Roman" w:hAnsi="Times New Roman"/>
          <w:sz w:val="28"/>
        </w:rPr>
        <w:t>.</w:t>
      </w:r>
    </w:p>
    <w:p w14:paraId="C9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  <w:u w:val="none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i w:val="1"/>
          <w:sz w:val="28"/>
        </w:rPr>
        <w:t xml:space="preserve">Минобрнауки России, </w:t>
      </w:r>
      <w:r>
        <w:rPr>
          <w:rFonts w:ascii="Times New Roman" w:hAnsi="Times New Roman"/>
          <w:i w:val="1"/>
          <w:sz w:val="28"/>
        </w:rPr>
        <w:t xml:space="preserve">Минпросвещения России, федеральные органы исполнительной власти, </w:t>
      </w:r>
      <w:r>
        <w:rPr>
          <w:rFonts w:ascii="Times New Roman" w:hAnsi="Times New Roman"/>
          <w:i w:val="1"/>
          <w:sz w:val="28"/>
        </w:rPr>
        <w:t>имеющие в 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CA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 Российской Федерации, осуществляющие полномочия в сфере образования</w:t>
      </w:r>
      <w:r>
        <w:rPr>
          <w:rFonts w:ascii="Times New Roman" w:hAnsi="Times New Roman"/>
          <w:i w:val="1"/>
          <w:sz w:val="28"/>
        </w:rPr>
        <w:t xml:space="preserve"> и молодежной политики</w:t>
      </w:r>
      <w:r>
        <w:rPr>
          <w:rFonts w:ascii="Times New Roman" w:hAnsi="Times New Roman"/>
          <w:i w:val="1"/>
          <w:sz w:val="28"/>
        </w:rPr>
        <w:t>.</w:t>
      </w:r>
    </w:p>
    <w:p w14:paraId="CB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CC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CD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В рамках социализации и интеграции в российское общество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жителей </w:t>
      </w:r>
      <w:r>
        <w:rPr>
          <w:rFonts w:ascii="Times New Roman" w:hAnsi="Times New Roman"/>
          <w:sz w:val="28"/>
        </w:rPr>
        <w:t xml:space="preserve">новых субъектов Российской Федерации </w:t>
      </w:r>
      <w:r>
        <w:rPr>
          <w:rFonts w:ascii="Times New Roman" w:hAnsi="Times New Roman"/>
          <w:sz w:val="28"/>
        </w:rPr>
        <w:t>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регулярной основе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лечение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волонтерск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ин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социально </w:t>
      </w:r>
      <w:r>
        <w:rPr>
          <w:rFonts w:ascii="Times New Roman" w:hAnsi="Times New Roman"/>
          <w:sz w:val="28"/>
        </w:rPr>
        <w:t>полезн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>, способствующ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привитию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им </w:t>
      </w:r>
      <w:r>
        <w:rPr>
          <w:rFonts w:ascii="Times New Roman" w:hAnsi="Times New Roman"/>
          <w:sz w:val="28"/>
        </w:rPr>
        <w:t>традиционных российских духовно-нравственных ценностей.</w:t>
      </w:r>
    </w:p>
    <w:p w14:paraId="C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 части методического руководства: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Минкультуры России, </w:t>
      </w:r>
      <w:r>
        <w:rPr>
          <w:rFonts w:ascii="Times New Roman" w:hAnsi="Times New Roman"/>
          <w:i w:val="1"/>
          <w:sz w:val="28"/>
        </w:rPr>
        <w:t>Минобрнауки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Мин</w:t>
      </w:r>
      <w:r>
        <w:rPr>
          <w:rFonts w:ascii="Times New Roman" w:hAnsi="Times New Roman"/>
          <w:i w:val="1"/>
          <w:sz w:val="28"/>
        </w:rPr>
        <w:t xml:space="preserve">просвещения России, </w:t>
      </w:r>
      <w:r>
        <w:rPr>
          <w:rFonts w:ascii="Times New Roman" w:hAnsi="Times New Roman"/>
          <w:i w:val="1"/>
          <w:sz w:val="28"/>
        </w:rPr>
        <w:t xml:space="preserve">с участием </w:t>
      </w:r>
      <w:r>
        <w:rPr>
          <w:rFonts w:ascii="Times New Roman" w:hAnsi="Times New Roman"/>
          <w:i w:val="1"/>
          <w:sz w:val="28"/>
        </w:rPr>
        <w:t>в части экспертного обеспечения</w:t>
      </w:r>
      <w:r>
        <w:rPr>
          <w:rFonts w:ascii="Times New Roman" w:hAnsi="Times New Roman"/>
          <w:i w:val="1"/>
          <w:strike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Росмолодеж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>;</w:t>
      </w:r>
    </w:p>
    <w:p w14:paraId="C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исполнительные органы субъектов Российской Федерации, осуществляющие полномочия в сферах образования, культуры, молодежной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 государственной национальной политики, спорта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 xml:space="preserve">с участием </w:t>
      </w:r>
      <w:r>
        <w:rPr>
          <w:rFonts w:ascii="Times New Roman" w:hAnsi="Times New Roman"/>
          <w:i w:val="1"/>
          <w:sz w:val="28"/>
        </w:rPr>
        <w:t>территориальны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МВД России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D0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D1000000">
      <w:pPr>
        <w:widowControl w:val="0"/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D2000000">
      <w:pPr>
        <w:widowControl w:val="0"/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Для формирования </w:t>
      </w:r>
      <w:r>
        <w:rPr>
          <w:rFonts w:ascii="Times New Roman" w:hAnsi="Times New Roman"/>
          <w:sz w:val="28"/>
        </w:rPr>
        <w:t>устойчивости к пропаганде терроризма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 членов семей</w:t>
      </w:r>
      <w:r>
        <w:rPr>
          <w:rFonts w:ascii="Times New Roman" w:hAnsi="Times New Roman"/>
          <w:sz w:val="28"/>
        </w:rPr>
        <w:t xml:space="preserve"> лиц</w:t>
      </w:r>
      <w:r>
        <w:rPr>
          <w:rFonts w:ascii="Times New Roman" w:hAnsi="Times New Roman"/>
          <w:sz w:val="28"/>
          <w:vertAlign w:val="superscript"/>
        </w:rPr>
        <w:footnoteReference w:id="21"/>
      </w:r>
      <w:r>
        <w:rPr>
          <w:rFonts w:ascii="Times New Roman" w:hAnsi="Times New Roman"/>
          <w:sz w:val="28"/>
        </w:rPr>
        <w:t>, причастных к террористической деятельности (действующих, осужденных, нейтрализованных), в том числе детей, возвращенных из Сирийской Арабской Республики и Республики Ирак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оказывать им социальную, психологическую и правовую помощь. О</w:t>
      </w:r>
      <w:r>
        <w:rPr>
          <w:rFonts w:ascii="Times New Roman" w:hAnsi="Times New Roman"/>
          <w:sz w:val="28"/>
        </w:rPr>
        <w:t>существлять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интеграцию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российское общество</w:t>
      </w:r>
      <w:r>
        <w:rPr>
          <w:rFonts w:ascii="Times New Roman" w:hAnsi="Times New Roman"/>
          <w:sz w:val="28"/>
        </w:rPr>
        <w:t xml:space="preserve"> несовершеннолетних указанной категории </w:t>
      </w:r>
      <w:r>
        <w:rPr>
          <w:rFonts w:ascii="Times New Roman" w:hAnsi="Times New Roman"/>
          <w:sz w:val="28"/>
        </w:rPr>
        <w:t>при непосредственном участии психологов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социальных педагогов,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представителей общественных и религиозных организаций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беспечивать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привлечение к </w:t>
      </w:r>
      <w:r>
        <w:rPr>
          <w:rFonts w:ascii="Times New Roman" w:hAnsi="Times New Roman"/>
          <w:sz w:val="28"/>
        </w:rPr>
        <w:t>волонтерск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военно-патриотическ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ин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социально полезн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z w:val="28"/>
        </w:rPr>
        <w:t>, способствующ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привитию традиционных российских духовно-нравственных ценностей,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общественно-политическим, воспитательным, просветительским, культурным, досуговым и спортивным мероприятиям</w:t>
      </w:r>
      <w:r>
        <w:rPr>
          <w:rFonts w:ascii="Times New Roman" w:hAnsi="Times New Roman"/>
          <w:sz w:val="28"/>
        </w:rPr>
        <w:t xml:space="preserve">, в ходе которых </w:t>
      </w:r>
      <w:r>
        <w:rPr>
          <w:rFonts w:ascii="Times New Roman" w:hAnsi="Times New Roman"/>
          <w:sz w:val="28"/>
        </w:rPr>
        <w:t>разъясн</w:t>
      </w:r>
      <w:r>
        <w:rPr>
          <w:rFonts w:ascii="Times New Roman" w:hAnsi="Times New Roman"/>
          <w:sz w:val="28"/>
        </w:rPr>
        <w:t>ять</w:t>
      </w:r>
      <w:r>
        <w:rPr>
          <w:rFonts w:ascii="Times New Roman" w:hAnsi="Times New Roman"/>
          <w:sz w:val="28"/>
        </w:rPr>
        <w:t xml:space="preserve"> преступн</w:t>
      </w:r>
      <w:r>
        <w:rPr>
          <w:rFonts w:ascii="Times New Roman" w:hAnsi="Times New Roman"/>
          <w:sz w:val="28"/>
        </w:rPr>
        <w:t>ую</w:t>
      </w:r>
      <w:r>
        <w:rPr>
          <w:rFonts w:ascii="Times New Roman" w:hAnsi="Times New Roman"/>
          <w:sz w:val="28"/>
        </w:rPr>
        <w:t xml:space="preserve"> сущност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террористических</w:t>
      </w:r>
      <w:r>
        <w:rPr>
          <w:rFonts w:ascii="Times New Roman" w:hAnsi="Times New Roman"/>
          <w:sz w:val="28"/>
        </w:rPr>
        <w:t xml:space="preserve"> и иных радикальных </w:t>
      </w:r>
      <w:r>
        <w:rPr>
          <w:rFonts w:ascii="Times New Roman" w:hAnsi="Times New Roman"/>
          <w:sz w:val="28"/>
        </w:rPr>
        <w:t>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ответственност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 участие </w:t>
      </w:r>
      <w:r>
        <w:rPr>
          <w:rFonts w:ascii="Times New Roman" w:hAnsi="Times New Roman"/>
          <w:sz w:val="28"/>
        </w:rPr>
        <w:t>в их</w:t>
      </w:r>
      <w:r>
        <w:rPr>
          <w:rFonts w:ascii="Times New Roman" w:hAnsi="Times New Roman"/>
          <w:sz w:val="28"/>
        </w:rPr>
        <w:t xml:space="preserve"> деятельности.</w:t>
      </w:r>
    </w:p>
    <w:p w14:paraId="D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в части методического руководства: Минтруд России</w:t>
      </w:r>
      <w:r>
        <w:rPr>
          <w:rFonts w:ascii="Times New Roman" w:hAnsi="Times New Roman"/>
          <w:i w:val="1"/>
          <w:sz w:val="28"/>
        </w:rPr>
        <w:t>, с участием Минкультуры России, Минпросвещения России, Минспорт</w:t>
      </w:r>
      <w:r>
        <w:rPr>
          <w:rFonts w:ascii="Times New Roman" w:hAnsi="Times New Roman"/>
          <w:i w:val="1"/>
          <w:sz w:val="28"/>
        </w:rPr>
        <w:t>а</w:t>
      </w:r>
      <w:r>
        <w:rPr>
          <w:rFonts w:ascii="Times New Roman" w:hAnsi="Times New Roman"/>
          <w:i w:val="1"/>
          <w:sz w:val="28"/>
        </w:rPr>
        <w:t xml:space="preserve"> России и Росмолодеж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>;</w:t>
      </w:r>
    </w:p>
    <w:p w14:paraId="D4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Федерации, осуществляющими полномочия в сфере труда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 социальной защиты, образования и молодежной политики,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 с территориальными органами МВД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с </w:t>
      </w:r>
      <w:r>
        <w:rPr>
          <w:rFonts w:ascii="Times New Roman" w:hAnsi="Times New Roman"/>
          <w:i w:val="1"/>
          <w:sz w:val="28"/>
        </w:rPr>
        <w:t xml:space="preserve">участием </w:t>
      </w:r>
      <w:r>
        <w:rPr>
          <w:rFonts w:ascii="Times New Roman" w:hAnsi="Times New Roman"/>
          <w:i w:val="1"/>
          <w:sz w:val="28"/>
        </w:rPr>
        <w:t>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D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D6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D7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 xml:space="preserve">формирования </w:t>
      </w:r>
      <w:r>
        <w:rPr>
          <w:rFonts w:ascii="Times New Roman" w:hAnsi="Times New Roman"/>
          <w:sz w:val="28"/>
        </w:rPr>
        <w:t>антитеррористического</w:t>
      </w:r>
      <w:r>
        <w:rPr>
          <w:rFonts w:ascii="Times New Roman" w:hAnsi="Times New Roman"/>
          <w:sz w:val="28"/>
        </w:rPr>
        <w:t xml:space="preserve"> мировоззрения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молодеж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состоящ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на различных формах учета, </w:t>
      </w:r>
      <w:r>
        <w:rPr>
          <w:rFonts w:ascii="Times New Roman" w:hAnsi="Times New Roman"/>
          <w:sz w:val="28"/>
        </w:rPr>
        <w:t xml:space="preserve">на регулярной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рамках проводимой с ними профилактической 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задействованием </w:t>
      </w:r>
      <w:r>
        <w:rPr>
          <w:rFonts w:ascii="Times New Roman" w:hAnsi="Times New Roman"/>
          <w:sz w:val="28"/>
        </w:rPr>
        <w:t>представителей общественных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религиозных </w:t>
      </w:r>
      <w:r>
        <w:rPr>
          <w:rFonts w:ascii="Times New Roman" w:hAnsi="Times New Roman"/>
          <w:sz w:val="28"/>
        </w:rPr>
        <w:t xml:space="preserve">организаций, психологов </w:t>
      </w:r>
      <w:r>
        <w:rPr>
          <w:rFonts w:ascii="Times New Roman" w:hAnsi="Times New Roman"/>
          <w:sz w:val="28"/>
        </w:rPr>
        <w:t>разъясн</w:t>
      </w:r>
      <w:r>
        <w:rPr>
          <w:rFonts w:ascii="Times New Roman" w:hAnsi="Times New Roman"/>
          <w:sz w:val="28"/>
        </w:rPr>
        <w:t>ять</w:t>
      </w:r>
      <w:r>
        <w:rPr>
          <w:rFonts w:ascii="Times New Roman" w:hAnsi="Times New Roman"/>
          <w:sz w:val="28"/>
        </w:rPr>
        <w:t xml:space="preserve"> преступн</w:t>
      </w:r>
      <w:r>
        <w:rPr>
          <w:rFonts w:ascii="Times New Roman" w:hAnsi="Times New Roman"/>
          <w:sz w:val="28"/>
        </w:rPr>
        <w:t>ую</w:t>
      </w:r>
      <w:r>
        <w:rPr>
          <w:rFonts w:ascii="Times New Roman" w:hAnsi="Times New Roman"/>
          <w:sz w:val="28"/>
        </w:rPr>
        <w:t xml:space="preserve"> сущност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терроризма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приви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z w:val="28"/>
        </w:rPr>
        <w:t xml:space="preserve"> традиционны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российски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духовно-нравственны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ценност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D8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Организовывать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>влечение лиц данной категории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волонтерск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военно-патриотическ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ин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социально полезн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активности, способствующ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привитию традиционных российских духовно-нравственных ценностей, а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обеспечивать </w:t>
      </w:r>
      <w:r>
        <w:rPr>
          <w:rFonts w:ascii="Times New Roman" w:hAnsi="Times New Roman"/>
          <w:sz w:val="28"/>
        </w:rPr>
        <w:t xml:space="preserve">охват </w:t>
      </w:r>
      <w:r>
        <w:rPr>
          <w:rFonts w:ascii="Times New Roman" w:hAnsi="Times New Roman"/>
          <w:sz w:val="28"/>
        </w:rPr>
        <w:t>общественно-политическими, воспитательными, просветительскими, культурными, досуговыми и спортивны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мероприятиями.</w:t>
      </w:r>
    </w:p>
    <w:p w14:paraId="D9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Федерации, осуществляющие полномочия в сферах образования, культуры, молодежной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 государственной национальной политики, спорта</w:t>
      </w:r>
      <w:r>
        <w:rPr>
          <w:rFonts w:ascii="Times New Roman" w:hAnsi="Times New Roman"/>
          <w:i w:val="1"/>
          <w:sz w:val="28"/>
        </w:rPr>
        <w:t>, с участием</w:t>
      </w:r>
      <w:r>
        <w:rPr>
          <w:rFonts w:ascii="Times New Roman" w:hAnsi="Times New Roman"/>
          <w:i w:val="1"/>
          <w:sz w:val="28"/>
        </w:rPr>
        <w:t xml:space="preserve"> территориальны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МВД России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 xml:space="preserve">ов </w:t>
      </w:r>
      <w:r>
        <w:rPr>
          <w:rFonts w:ascii="Times New Roman" w:hAnsi="Times New Roman"/>
          <w:i w:val="1"/>
          <w:sz w:val="28"/>
        </w:rPr>
        <w:t>местного самоуправления.</w:t>
      </w:r>
    </w:p>
    <w:p w14:paraId="DA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DB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DC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3</w:t>
      </w:r>
      <w:r>
        <w:rPr>
          <w:rFonts w:ascii="Times New Roman" w:hAnsi="Times New Roman"/>
          <w:b w:val="1"/>
          <w:spacing w:val="-4"/>
          <w:sz w:val="28"/>
        </w:rPr>
        <w:t>. Меры индивидуальной профилактики</w:t>
      </w:r>
    </w:p>
    <w:p w14:paraId="DD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3.1. </w:t>
      </w:r>
      <w:r>
        <w:rPr>
          <w:rFonts w:ascii="Times New Roman" w:hAnsi="Times New Roman"/>
          <w:sz w:val="28"/>
        </w:rPr>
        <w:t>В целях создания условий для осознанного (деятельного) отказа от участия в террористической деятельности</w:t>
      </w:r>
      <w:r>
        <w:rPr>
          <w:rFonts w:ascii="Times New Roman" w:hAnsi="Times New Roman"/>
          <w:sz w:val="28"/>
        </w:rPr>
        <w:t xml:space="preserve"> лиц, осужденных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совершение преступлений террористической направленности,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привлечение психологов,</w:t>
      </w:r>
      <w:r>
        <w:rPr>
          <w:rFonts w:ascii="Times New Roman" w:hAnsi="Times New Roman"/>
          <w:sz w:val="28"/>
        </w:rPr>
        <w:t xml:space="preserve"> членов семей,</w:t>
      </w:r>
      <w:r>
        <w:rPr>
          <w:rFonts w:ascii="Times New Roman" w:hAnsi="Times New Roman"/>
          <w:sz w:val="28"/>
        </w:rPr>
        <w:t xml:space="preserve"> представителей общественных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религиозных </w:t>
      </w:r>
      <w:r>
        <w:rPr>
          <w:rFonts w:ascii="Times New Roman" w:hAnsi="Times New Roman"/>
          <w:sz w:val="28"/>
        </w:rPr>
        <w:t xml:space="preserve">организаций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проведени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ними</w:t>
      </w:r>
      <w:r>
        <w:rPr>
          <w:rFonts w:ascii="Times New Roman" w:hAnsi="Times New Roman"/>
          <w:sz w:val="28"/>
        </w:rPr>
        <w:t xml:space="preserve"> информационно-просветительских и воспитательных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разъяснени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традиционных российских духовно-нравственных ценностей, </w:t>
      </w:r>
      <w:r>
        <w:rPr>
          <w:rFonts w:ascii="Times New Roman" w:hAnsi="Times New Roman"/>
          <w:sz w:val="28"/>
        </w:rPr>
        <w:t>общественной опасности терроризма, бесперспективности террористических методов борьбы, правовой и моральной ответственности за участие в деятельности террористических</w:t>
      </w:r>
      <w:r>
        <w:rPr>
          <w:rFonts w:ascii="Times New Roman" w:hAnsi="Times New Roman"/>
          <w:sz w:val="28"/>
        </w:rPr>
        <w:t xml:space="preserve"> организаций</w:t>
      </w:r>
      <w:r>
        <w:rPr>
          <w:rFonts w:ascii="Times New Roman" w:hAnsi="Times New Roman"/>
          <w:sz w:val="28"/>
        </w:rPr>
        <w:t>. Обеспечивать включение мероприятий по формированию антитеррористического мировоззрения в воспитательную работу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рамках пенитенциарной пробации</w:t>
      </w:r>
      <w:r>
        <w:rPr>
          <w:rFonts w:ascii="Times New Roman" w:hAnsi="Times New Roman"/>
          <w:sz w:val="28"/>
        </w:rPr>
        <w:t>.</w:t>
      </w:r>
    </w:p>
    <w:p w14:paraId="D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ФСИН России;</w:t>
      </w:r>
    </w:p>
    <w:p w14:paraId="D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тер</w:t>
      </w:r>
      <w:r>
        <w:rPr>
          <w:rFonts w:ascii="Times New Roman" w:hAnsi="Times New Roman"/>
          <w:i w:val="1"/>
          <w:sz w:val="28"/>
        </w:rPr>
        <w:t>риториальные органы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ФСИН России</w:t>
      </w:r>
      <w:r>
        <w:rPr>
          <w:rFonts w:ascii="Times New Roman" w:hAnsi="Times New Roman"/>
          <w:i w:val="1"/>
          <w:sz w:val="28"/>
        </w:rPr>
        <w:t xml:space="preserve"> во взаимодействии и</w:t>
      </w:r>
      <w:r>
        <w:rPr>
          <w:rFonts w:ascii="Times New Roman" w:hAnsi="Times New Roman"/>
          <w:i w:val="1"/>
          <w:sz w:val="28"/>
        </w:rPr>
        <w:t xml:space="preserve">сполнительными органами субъектов </w:t>
      </w:r>
      <w:r>
        <w:rPr>
          <w:rFonts w:ascii="Times New Roman" w:hAnsi="Times New Roman"/>
          <w:i w:val="1"/>
          <w:sz w:val="28"/>
        </w:rPr>
        <w:t xml:space="preserve">Российской Федерации, </w:t>
      </w:r>
      <w:r>
        <w:rPr>
          <w:rFonts w:ascii="Times New Roman" w:hAnsi="Times New Roman"/>
          <w:i w:val="1"/>
          <w:sz w:val="28"/>
        </w:rPr>
        <w:t>осуществляющими полномочия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 сфере </w:t>
      </w:r>
      <w:r>
        <w:rPr>
          <w:rFonts w:ascii="Times New Roman" w:hAnsi="Times New Roman"/>
          <w:i w:val="1"/>
          <w:sz w:val="28"/>
        </w:rPr>
        <w:t>государственной национальной политики.</w:t>
      </w:r>
    </w:p>
    <w:p w14:paraId="E0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E1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E2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недопущения</w:t>
      </w:r>
      <w:r>
        <w:rPr>
          <w:rFonts w:ascii="Times New Roman" w:hAnsi="Times New Roman"/>
          <w:sz w:val="28"/>
        </w:rPr>
        <w:t xml:space="preserve"> повторно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преступлений террористической направленности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лицами, </w:t>
      </w:r>
      <w:r>
        <w:rPr>
          <w:rFonts w:ascii="Times New Roman" w:hAnsi="Times New Roman"/>
          <w:sz w:val="28"/>
        </w:rPr>
        <w:t>отбывши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наказание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 xml:space="preserve">участие в террористической деятельности,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еализо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z w:val="28"/>
        </w:rPr>
        <w:t xml:space="preserve"> меры</w:t>
      </w:r>
      <w:r>
        <w:rPr>
          <w:rFonts w:ascii="Times New Roman" w:hAnsi="Times New Roman"/>
          <w:sz w:val="28"/>
        </w:rPr>
        <w:t xml:space="preserve"> социально</w:t>
      </w:r>
      <w:r>
        <w:rPr>
          <w:rFonts w:ascii="Times New Roman" w:hAnsi="Times New Roman"/>
          <w:sz w:val="28"/>
        </w:rPr>
        <w:t>й поддержки</w:t>
      </w:r>
      <w:r>
        <w:rPr>
          <w:rFonts w:ascii="Times New Roman" w:hAnsi="Times New Roman"/>
          <w:sz w:val="28"/>
        </w:rPr>
        <w:t xml:space="preserve"> и информационно-разъяснительн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характера</w:t>
      </w:r>
      <w:r>
        <w:rPr>
          <w:rFonts w:ascii="Times New Roman" w:hAnsi="Times New Roman"/>
          <w:sz w:val="28"/>
        </w:rPr>
        <w:t xml:space="preserve">, а также обеспечивать </w:t>
      </w:r>
      <w:r>
        <w:rPr>
          <w:rFonts w:ascii="Times New Roman" w:hAnsi="Times New Roman"/>
          <w:sz w:val="28"/>
        </w:rPr>
        <w:t>их </w:t>
      </w:r>
      <w:r>
        <w:rPr>
          <w:rFonts w:ascii="Times New Roman" w:hAnsi="Times New Roman"/>
          <w:sz w:val="28"/>
        </w:rPr>
        <w:t xml:space="preserve">ресоциализацию и </w:t>
      </w:r>
      <w:r>
        <w:rPr>
          <w:rFonts w:ascii="Times New Roman" w:hAnsi="Times New Roman"/>
          <w:sz w:val="28"/>
        </w:rPr>
        <w:t>реинтеграцию</w:t>
      </w:r>
      <w:r>
        <w:rPr>
          <w:rFonts w:ascii="Times New Roman" w:hAnsi="Times New Roman"/>
          <w:sz w:val="28"/>
        </w:rPr>
        <w:t xml:space="preserve"> в общество на основе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>влечени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 </w:t>
      </w:r>
      <w:r>
        <w:rPr>
          <w:rFonts w:ascii="Times New Roman" w:hAnsi="Times New Roman"/>
          <w:sz w:val="28"/>
        </w:rPr>
        <w:t>профессиональн</w:t>
      </w:r>
      <w:r>
        <w:rPr>
          <w:rFonts w:ascii="Times New Roman" w:hAnsi="Times New Roman"/>
          <w:sz w:val="28"/>
        </w:rPr>
        <w:t>ой, общественной</w:t>
      </w:r>
      <w:r>
        <w:rPr>
          <w:rFonts w:ascii="Times New Roman" w:hAnsi="Times New Roman"/>
          <w:sz w:val="28"/>
        </w:rPr>
        <w:t>, волонтерск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и ин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 полезн</w:t>
      </w:r>
      <w:r>
        <w:rPr>
          <w:rFonts w:ascii="Times New Roman" w:hAnsi="Times New Roman"/>
          <w:sz w:val="28"/>
        </w:rPr>
        <w:t>ой деятельности</w:t>
      </w:r>
      <w:r>
        <w:rPr>
          <w:rFonts w:ascii="Times New Roman" w:hAnsi="Times New Roman"/>
          <w:sz w:val="28"/>
        </w:rPr>
        <w:t>.</w:t>
      </w:r>
    </w:p>
    <w:p w14:paraId="E3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</w:rPr>
        <w:t>территориальные органы ФСИН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 с </w:t>
      </w:r>
      <w:r>
        <w:rPr>
          <w:rFonts w:ascii="Times New Roman" w:hAnsi="Times New Roman"/>
          <w:i w:val="1"/>
          <w:sz w:val="28"/>
        </w:rPr>
        <w:t>исполнительн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ами</w:t>
      </w:r>
      <w:r>
        <w:rPr>
          <w:rFonts w:ascii="Times New Roman" w:hAnsi="Times New Roman"/>
          <w:i w:val="1"/>
          <w:sz w:val="28"/>
        </w:rPr>
        <w:t xml:space="preserve"> субъектов </w:t>
      </w:r>
      <w:r>
        <w:rPr>
          <w:rFonts w:ascii="Times New Roman" w:hAnsi="Times New Roman"/>
          <w:i w:val="1"/>
          <w:sz w:val="28"/>
        </w:rPr>
        <w:t>Российской Федерации, осуществл</w:t>
      </w:r>
      <w:r>
        <w:rPr>
          <w:rFonts w:ascii="Times New Roman" w:hAnsi="Times New Roman"/>
          <w:i w:val="1"/>
          <w:sz w:val="28"/>
        </w:rPr>
        <w:t>яющи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полномочия в сфере труда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социальной защиты, </w:t>
      </w:r>
      <w:r>
        <w:rPr>
          <w:rFonts w:ascii="Times New Roman" w:hAnsi="Times New Roman"/>
          <w:i w:val="1"/>
          <w:sz w:val="28"/>
        </w:rPr>
        <w:t xml:space="preserve">образования, </w:t>
      </w:r>
      <w:r>
        <w:rPr>
          <w:rFonts w:ascii="Times New Roman" w:hAnsi="Times New Roman"/>
          <w:i w:val="1"/>
          <w:sz w:val="28"/>
        </w:rPr>
        <w:t>культуры, молодежной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национальной политики,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участием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E4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E5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E6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В рамках</w:t>
      </w:r>
      <w:r>
        <w:rPr>
          <w:rFonts w:ascii="Times New Roman" w:hAnsi="Times New Roman"/>
          <w:sz w:val="28"/>
        </w:rPr>
        <w:t xml:space="preserve"> решения задачи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дерадикализации лиц, отбывающих наказание за совершение </w:t>
      </w:r>
      <w:r>
        <w:rPr>
          <w:rFonts w:ascii="Times New Roman" w:hAnsi="Times New Roman"/>
          <w:sz w:val="28"/>
        </w:rPr>
        <w:t>преступлений террористическо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направленности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в том числе не </w:t>
      </w:r>
      <w:r>
        <w:rPr>
          <w:rFonts w:ascii="Times New Roman" w:hAnsi="Times New Roman"/>
          <w:sz w:val="28"/>
        </w:rPr>
        <w:t xml:space="preserve">связанное с лишением свободы, </w:t>
      </w:r>
      <w:r>
        <w:rPr>
          <w:rFonts w:ascii="Times New Roman" w:hAnsi="Times New Roman"/>
          <w:sz w:val="28"/>
        </w:rPr>
        <w:t xml:space="preserve">реализовывать </w:t>
      </w:r>
      <w:r>
        <w:rPr>
          <w:rFonts w:ascii="Times New Roman" w:hAnsi="Times New Roman"/>
          <w:sz w:val="28"/>
        </w:rPr>
        <w:t>с привлечением психологов, представителей религио</w:t>
      </w:r>
      <w:r>
        <w:rPr>
          <w:rFonts w:ascii="Times New Roman" w:hAnsi="Times New Roman"/>
          <w:sz w:val="28"/>
        </w:rPr>
        <w:t>зных и общественных 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индивидуальные профилактические мероприятия, </w:t>
      </w:r>
      <w:r>
        <w:rPr>
          <w:rFonts w:ascii="Times New Roman" w:hAnsi="Times New Roman"/>
          <w:sz w:val="28"/>
        </w:rPr>
        <w:t xml:space="preserve">нацеленные на </w:t>
      </w:r>
      <w:r>
        <w:rPr>
          <w:rFonts w:ascii="Times New Roman" w:hAnsi="Times New Roman"/>
          <w:sz w:val="28"/>
        </w:rPr>
        <w:t>разъяснение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 </w:t>
      </w:r>
      <w:r>
        <w:rPr>
          <w:rFonts w:ascii="Times New Roman" w:hAnsi="Times New Roman"/>
          <w:sz w:val="28"/>
        </w:rPr>
        <w:t>преступной и античеловеческой сущности терроризма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>влекать деятельно раскаявшихся и отказавшихся от участия в террористической деятельности лиц к </w:t>
      </w:r>
      <w:r>
        <w:rPr>
          <w:rFonts w:ascii="Times New Roman" w:hAnsi="Times New Roman"/>
          <w:sz w:val="28"/>
        </w:rPr>
        <w:t xml:space="preserve">проведению </w:t>
      </w:r>
      <w:r>
        <w:rPr>
          <w:rFonts w:ascii="Times New Roman" w:hAnsi="Times New Roman"/>
          <w:sz w:val="28"/>
        </w:rPr>
        <w:t>профилактической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работы, включая</w:t>
      </w:r>
      <w:r>
        <w:rPr>
          <w:rFonts w:ascii="Times New Roman" w:hAnsi="Times New Roman"/>
          <w:sz w:val="28"/>
        </w:rPr>
        <w:t xml:space="preserve"> создани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антитеррористического контента.</w:t>
      </w:r>
    </w:p>
    <w:p w14:paraId="E7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ФСИН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 с </w:t>
      </w:r>
      <w:r>
        <w:rPr>
          <w:rFonts w:ascii="Times New Roman" w:hAnsi="Times New Roman"/>
          <w:i w:val="1"/>
          <w:sz w:val="28"/>
        </w:rPr>
        <w:t>МВД России</w:t>
      </w:r>
      <w:r>
        <w:rPr>
          <w:rFonts w:ascii="Times New Roman" w:hAnsi="Times New Roman"/>
          <w:i w:val="1"/>
          <w:sz w:val="28"/>
        </w:rPr>
        <w:t xml:space="preserve"> и Минтрудом</w:t>
      </w:r>
      <w:r>
        <w:rPr>
          <w:rFonts w:ascii="Times New Roman" w:hAnsi="Times New Roman"/>
          <w:i w:val="1"/>
          <w:sz w:val="28"/>
        </w:rPr>
        <w:t xml:space="preserve"> России</w:t>
      </w:r>
      <w:r>
        <w:rPr>
          <w:rFonts w:ascii="Times New Roman" w:hAnsi="Times New Roman"/>
          <w:i w:val="1"/>
          <w:sz w:val="28"/>
        </w:rPr>
        <w:t>;</w:t>
      </w:r>
    </w:p>
    <w:p w14:paraId="E8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территориальные органы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ФСИН России во взаимодействии </w:t>
      </w:r>
      <w:r>
        <w:rPr>
          <w:rFonts w:ascii="Times New Roman" w:hAnsi="Times New Roman"/>
          <w:i w:val="1"/>
          <w:sz w:val="28"/>
        </w:rPr>
        <w:t>с территориальными органами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МВД России и </w:t>
      </w:r>
      <w:r>
        <w:rPr>
          <w:rFonts w:ascii="Times New Roman" w:hAnsi="Times New Roman"/>
          <w:i w:val="1"/>
          <w:sz w:val="28"/>
        </w:rPr>
        <w:t xml:space="preserve">исполнительными органами </w:t>
      </w:r>
      <w:r>
        <w:rPr>
          <w:rFonts w:ascii="Times New Roman" w:hAnsi="Times New Roman"/>
          <w:i w:val="1"/>
          <w:sz w:val="28"/>
        </w:rPr>
        <w:t>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</w:t>
      </w:r>
      <w:r>
        <w:rPr>
          <w:rFonts w:ascii="Times New Roman" w:hAnsi="Times New Roman"/>
          <w:i w:val="1"/>
          <w:sz w:val="28"/>
        </w:rPr>
        <w:t>.</w:t>
      </w:r>
    </w:p>
    <w:p w14:paraId="E9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Срок: ежегодно</w:t>
      </w:r>
      <w:r>
        <w:rPr>
          <w:rFonts w:ascii="Times New Roman" w:hAnsi="Times New Roman"/>
          <w:i w:val="1"/>
          <w:sz w:val="28"/>
        </w:rPr>
        <w:t>.</w:t>
      </w:r>
    </w:p>
    <w:p w14:paraId="EA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EB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 xml:space="preserve">своевременного </w:t>
      </w:r>
      <w:r>
        <w:rPr>
          <w:rFonts w:ascii="Times New Roman" w:hAnsi="Times New Roman"/>
          <w:sz w:val="28"/>
        </w:rPr>
        <w:t>определения</w:t>
      </w:r>
      <w:r>
        <w:rPr>
          <w:rFonts w:ascii="Times New Roman" w:hAnsi="Times New Roman"/>
          <w:sz w:val="28"/>
        </w:rPr>
        <w:t xml:space="preserve"> лиц, требующих профилактического внимания</w:t>
      </w:r>
      <w:r>
        <w:rPr>
          <w:rFonts w:ascii="Times New Roman" w:hAnsi="Times New Roman"/>
          <w:sz w:val="28"/>
        </w:rPr>
        <w:t xml:space="preserve"> (прежде всего подверженных субкультур</w:t>
      </w:r>
      <w:r>
        <w:rPr>
          <w:rFonts w:ascii="Times New Roman" w:hAnsi="Times New Roman"/>
          <w:sz w:val="28"/>
        </w:rPr>
        <w:t>ам</w:t>
      </w:r>
      <w:r>
        <w:rPr>
          <w:rFonts w:ascii="Times New Roman" w:hAnsi="Times New Roman"/>
          <w:sz w:val="28"/>
        </w:rPr>
        <w:t xml:space="preserve"> массовых убийств</w:t>
      </w:r>
      <w:r>
        <w:rPr>
          <w:rFonts w:ascii="Times New Roman" w:hAnsi="Times New Roman"/>
          <w:sz w:val="28"/>
          <w:vertAlign w:val="superscript"/>
        </w:rPr>
        <w:footnoteReference w:id="22"/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, и организации заблаговременной работы по устранению предпосылок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радикализации учащихся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студентов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их последующему вовлечению в террористическую деятельность </w:t>
      </w:r>
      <w:r>
        <w:rPr>
          <w:rFonts w:ascii="Times New Roman" w:hAnsi="Times New Roman"/>
          <w:sz w:val="28"/>
        </w:rPr>
        <w:t xml:space="preserve">осуществлять на регулярной основе </w:t>
      </w:r>
      <w:r>
        <w:rPr>
          <w:rFonts w:ascii="Times New Roman" w:hAnsi="Times New Roman"/>
          <w:sz w:val="28"/>
        </w:rPr>
        <w:t>выявление</w:t>
      </w:r>
      <w:r>
        <w:rPr>
          <w:rFonts w:ascii="Times New Roman" w:hAnsi="Times New Roman"/>
          <w:sz w:val="28"/>
        </w:rPr>
        <w:t xml:space="preserve"> признаков подверженности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деструктивным идеологиям,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склонности к насильственному (агрессивному)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суицидальному поведению.</w:t>
      </w:r>
    </w:p>
    <w:p w14:paraId="EC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Психолого-педагогическое </w:t>
      </w:r>
      <w:r>
        <w:rPr>
          <w:rFonts w:ascii="Times New Roman" w:hAnsi="Times New Roman"/>
          <w:sz w:val="28"/>
        </w:rPr>
        <w:t xml:space="preserve">сопровождение </w:t>
      </w:r>
      <w:r>
        <w:rPr>
          <w:rFonts w:ascii="Times New Roman" w:hAnsi="Times New Roman"/>
          <w:sz w:val="28"/>
        </w:rPr>
        <w:t>лиц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указанной категории </w:t>
      </w:r>
      <w:r>
        <w:rPr>
          <w:rFonts w:ascii="Times New Roman" w:hAnsi="Times New Roman"/>
          <w:sz w:val="28"/>
        </w:rPr>
        <w:t>проводит</w:t>
      </w:r>
      <w:r>
        <w:rPr>
          <w:rFonts w:ascii="Times New Roman" w:hAnsi="Times New Roman"/>
          <w:sz w:val="28"/>
        </w:rPr>
        <w:t xml:space="preserve">ь </w:t>
      </w:r>
      <w:r>
        <w:rPr>
          <w:rFonts w:ascii="Times New Roman" w:hAnsi="Times New Roman"/>
          <w:sz w:val="28"/>
        </w:rPr>
        <w:t>по результатам индивидуальных бесед,</w:t>
      </w:r>
      <w:r>
        <w:rPr>
          <w:rFonts w:ascii="Times New Roman" w:hAnsi="Times New Roman"/>
          <w:sz w:val="28"/>
        </w:rPr>
        <w:t xml:space="preserve"> социально-психологического тестирования, социометрических исследований и иных форм психологической диагностики, педагогическо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наблюдения за изменениями в поведении</w:t>
      </w:r>
      <w:r>
        <w:rPr>
          <w:rFonts w:ascii="Times New Roman" w:hAnsi="Times New Roman"/>
          <w:sz w:val="28"/>
        </w:rPr>
        <w:t xml:space="preserve"> обучающихся</w:t>
      </w:r>
      <w:r>
        <w:rPr>
          <w:rFonts w:ascii="Times New Roman" w:hAnsi="Times New Roman"/>
          <w:sz w:val="28"/>
        </w:rPr>
        <w:t xml:space="preserve"> (в том числе связанных с социально-бытовыми проблемами и трудностями социализации в учебном коллективе, освоении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z w:val="28"/>
        </w:rPr>
        <w:t xml:space="preserve"> программ)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ознакомления с</w:t>
      </w:r>
      <w:r>
        <w:rPr>
          <w:rFonts w:ascii="Times New Roman" w:hAnsi="Times New Roman"/>
          <w:sz w:val="28"/>
        </w:rPr>
        <w:t xml:space="preserve"> их</w:t>
      </w:r>
      <w:r>
        <w:rPr>
          <w:rFonts w:ascii="Times New Roman" w:hAnsi="Times New Roman"/>
          <w:sz w:val="28"/>
        </w:rPr>
        <w:t xml:space="preserve"> страниц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социальных сетях и мессенджерах.</w:t>
      </w:r>
    </w:p>
    <w:p w14:paraId="ED000000">
      <w:pPr>
        <w:widowControl w:val="0"/>
        <w:spacing w:after="0" w:before="0" w:line="240" w:lineRule="auto"/>
        <w:ind w:firstLine="567" w:left="0" w:right="-5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 xml:space="preserve">федеральные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 xml:space="preserve">исполнительной </w:t>
      </w:r>
      <w:r>
        <w:rPr>
          <w:rFonts w:ascii="Times New Roman" w:hAnsi="Times New Roman"/>
          <w:i w:val="1"/>
          <w:sz w:val="28"/>
        </w:rPr>
        <w:t>власти, имеющие в веде</w:t>
      </w:r>
      <w:r>
        <w:rPr>
          <w:rFonts w:ascii="Times New Roman" w:hAnsi="Times New Roman"/>
          <w:i w:val="1"/>
          <w:sz w:val="28"/>
        </w:rPr>
        <w:t>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EE000000">
      <w:pPr>
        <w:widowControl w:val="0"/>
        <w:spacing w:after="0" w:before="0" w:line="240" w:lineRule="auto"/>
        <w:ind w:firstLine="567" w:left="0" w:right="-5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исполнительные органы субъектов Российской Федерации, осуществляющие полномочия в сферах образования, молодежной и государственной национальной политики, </w:t>
      </w:r>
      <w:r>
        <w:rPr>
          <w:rFonts w:ascii="Times New Roman" w:hAnsi="Times New Roman"/>
          <w:i w:val="1"/>
          <w:sz w:val="28"/>
        </w:rPr>
        <w:t>с участием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EF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F0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</w:p>
    <w:p w14:paraId="F1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В рамках профилактики правонарушений среди несовершеннолетних о</w:t>
      </w:r>
      <w:r>
        <w:rPr>
          <w:rFonts w:ascii="Times New Roman" w:hAnsi="Times New Roman"/>
          <w:sz w:val="28"/>
        </w:rPr>
        <w:t>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р</w:t>
      </w:r>
      <w:r>
        <w:rPr>
          <w:rFonts w:ascii="Times New Roman" w:hAnsi="Times New Roman"/>
          <w:sz w:val="28"/>
        </w:rPr>
        <w:t>еализ</w:t>
      </w:r>
      <w:r>
        <w:rPr>
          <w:rFonts w:ascii="Times New Roman" w:hAnsi="Times New Roman"/>
          <w:sz w:val="28"/>
        </w:rPr>
        <w:t>ацию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индивидуальных профилактических </w:t>
      </w:r>
      <w:r>
        <w:rPr>
          <w:rFonts w:ascii="Times New Roman" w:hAnsi="Times New Roman"/>
          <w:sz w:val="28"/>
        </w:rPr>
        <w:t>мероприяти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в отношении </w:t>
      </w:r>
      <w:r>
        <w:rPr>
          <w:rFonts w:ascii="Times New Roman" w:hAnsi="Times New Roman"/>
          <w:sz w:val="28"/>
        </w:rPr>
        <w:t xml:space="preserve">подростков и детей, </w:t>
      </w:r>
      <w:r>
        <w:rPr>
          <w:rFonts w:ascii="Times New Roman" w:hAnsi="Times New Roman"/>
          <w:sz w:val="28"/>
        </w:rPr>
        <w:t>находившихся под влиянием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украинских </w:t>
      </w:r>
      <w:r>
        <w:rPr>
          <w:rFonts w:ascii="Times New Roman" w:hAnsi="Times New Roman"/>
          <w:sz w:val="28"/>
        </w:rPr>
        <w:t>националистических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неонацистских </w:t>
      </w:r>
      <w:r>
        <w:rPr>
          <w:rFonts w:ascii="Times New Roman" w:hAnsi="Times New Roman"/>
          <w:sz w:val="28"/>
        </w:rPr>
        <w:t>структур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проявл</w:t>
      </w:r>
      <w:r>
        <w:rPr>
          <w:rFonts w:ascii="Times New Roman" w:hAnsi="Times New Roman"/>
          <w:sz w:val="28"/>
        </w:rPr>
        <w:t>яющих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социальных сетях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мессенджерах</w:t>
      </w:r>
      <w:r>
        <w:rPr>
          <w:rFonts w:ascii="Times New Roman" w:hAnsi="Times New Roman"/>
          <w:sz w:val="28"/>
        </w:rPr>
        <w:t xml:space="preserve"> активн</w:t>
      </w:r>
      <w:r>
        <w:rPr>
          <w:rFonts w:ascii="Times New Roman" w:hAnsi="Times New Roman"/>
          <w:sz w:val="28"/>
        </w:rPr>
        <w:t>ый</w:t>
      </w:r>
      <w:r>
        <w:rPr>
          <w:rFonts w:ascii="Times New Roman" w:hAnsi="Times New Roman"/>
          <w:sz w:val="28"/>
        </w:rPr>
        <w:t xml:space="preserve"> интерес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террористическому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</w:t>
      </w:r>
      <w:r>
        <w:rPr>
          <w:rFonts w:ascii="Times New Roman" w:hAnsi="Times New Roman"/>
          <w:sz w:val="28"/>
        </w:rPr>
        <w:t>деструктивному контенту радикальной, насильственной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суицидальной направленности.</w:t>
      </w:r>
    </w:p>
    <w:p w14:paraId="F2000000">
      <w:pPr>
        <w:tabs>
          <w:tab w:leader="none" w:pos="0" w:val="left"/>
        </w:tabs>
        <w:spacing w:after="0" w:before="0" w:line="240" w:lineRule="auto"/>
        <w:ind w:firstLine="567" w:left="0" w:right="-5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Минздрав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Минобрнауки России, </w:t>
      </w:r>
      <w:r>
        <w:rPr>
          <w:rFonts w:ascii="Times New Roman" w:hAnsi="Times New Roman"/>
          <w:i w:val="1"/>
          <w:sz w:val="28"/>
        </w:rPr>
        <w:t xml:space="preserve">Минпросвещения России, </w:t>
      </w:r>
      <w:r>
        <w:rPr>
          <w:rFonts w:ascii="Times New Roman" w:hAnsi="Times New Roman"/>
          <w:i w:val="1"/>
          <w:sz w:val="28"/>
        </w:rPr>
        <w:t>федеральные органы исполнительной власти</w:t>
      </w:r>
      <w:r>
        <w:rPr>
          <w:rFonts w:ascii="Times New Roman" w:hAnsi="Times New Roman"/>
          <w:i w:val="1"/>
          <w:sz w:val="28"/>
        </w:rPr>
        <w:t>, имеющие в 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F3000000">
      <w:pPr>
        <w:tabs>
          <w:tab w:leader="none" w:pos="0" w:val="left"/>
        </w:tabs>
        <w:spacing w:after="0" w:before="0" w:line="240" w:lineRule="auto"/>
        <w:ind w:firstLine="567" w:left="0" w:right="-57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исполнительные органы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субъектов Российской Федерации, осуществляющие полномочия </w:t>
      </w:r>
      <w:r>
        <w:rPr>
          <w:rFonts w:ascii="Times New Roman" w:hAnsi="Times New Roman"/>
          <w:i w:val="1"/>
          <w:sz w:val="28"/>
        </w:rPr>
        <w:t xml:space="preserve">в сфере </w:t>
      </w:r>
      <w:r>
        <w:rPr>
          <w:rFonts w:ascii="Times New Roman" w:hAnsi="Times New Roman"/>
          <w:i w:val="1"/>
          <w:sz w:val="28"/>
        </w:rPr>
        <w:t xml:space="preserve">здравоохранения, </w:t>
      </w:r>
      <w:r>
        <w:rPr>
          <w:rFonts w:ascii="Times New Roman" w:hAnsi="Times New Roman"/>
          <w:i w:val="1"/>
          <w:sz w:val="28"/>
        </w:rPr>
        <w:t>образования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 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исполнительными</w:t>
      </w:r>
      <w:r>
        <w:rPr>
          <w:rFonts w:ascii="Times New Roman" w:hAnsi="Times New Roman"/>
          <w:i w:val="1"/>
          <w:sz w:val="28"/>
        </w:rPr>
        <w:t xml:space="preserve"> органами</w:t>
      </w:r>
      <w:r>
        <w:rPr>
          <w:rFonts w:ascii="Times New Roman" w:hAnsi="Times New Roman"/>
          <w:i w:val="1"/>
          <w:sz w:val="28"/>
        </w:rPr>
        <w:t xml:space="preserve"> субъектов Российской Федерации, </w:t>
      </w:r>
      <w:r>
        <w:rPr>
          <w:rFonts w:ascii="Times New Roman" w:hAnsi="Times New Roman"/>
          <w:i w:val="1"/>
          <w:sz w:val="28"/>
        </w:rPr>
        <w:t>осуществляющими</w:t>
      </w:r>
      <w:r>
        <w:rPr>
          <w:rFonts w:ascii="Times New Roman" w:hAnsi="Times New Roman"/>
          <w:i w:val="1"/>
          <w:sz w:val="28"/>
        </w:rPr>
        <w:t xml:space="preserve"> полномочия </w:t>
      </w:r>
      <w:r>
        <w:rPr>
          <w:rFonts w:ascii="Times New Roman" w:hAnsi="Times New Roman"/>
          <w:i w:val="1"/>
          <w:sz w:val="28"/>
        </w:rPr>
        <w:t xml:space="preserve">в сфере здравоохранения </w:t>
      </w:r>
      <w:r>
        <w:rPr>
          <w:rFonts w:ascii="Times New Roman" w:hAnsi="Times New Roman"/>
          <w:i w:val="1"/>
          <w:sz w:val="28"/>
        </w:rPr>
        <w:t>и </w:t>
      </w:r>
      <w:r>
        <w:rPr>
          <w:rFonts w:ascii="Times New Roman" w:hAnsi="Times New Roman"/>
          <w:i w:val="1"/>
          <w:sz w:val="28"/>
        </w:rPr>
        <w:t>территориальными органами МВД России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с участием органов местного самоуправления </w:t>
      </w:r>
      <w:r>
        <w:rPr>
          <w:rFonts w:ascii="Times New Roman" w:hAnsi="Times New Roman"/>
          <w:i w:val="1"/>
          <w:sz w:val="28"/>
        </w:rPr>
        <w:t>и религиозных организаций</w:t>
      </w:r>
      <w:r>
        <w:rPr>
          <w:rFonts w:ascii="Times New Roman" w:hAnsi="Times New Roman"/>
          <w:i w:val="1"/>
          <w:sz w:val="28"/>
        </w:rPr>
        <w:t>.</w:t>
      </w:r>
    </w:p>
    <w:p w14:paraId="F4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F5000000">
      <w:pPr>
        <w:spacing w:after="0" w:before="0" w:line="240" w:lineRule="auto"/>
        <w:ind w:firstLine="567" w:left="0" w:right="-57"/>
        <w:jc w:val="both"/>
        <w:rPr>
          <w:rFonts w:ascii="Times New Roman" w:hAnsi="Times New Roman"/>
          <w:sz w:val="28"/>
        </w:rPr>
      </w:pPr>
    </w:p>
    <w:p w14:paraId="F600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целях предупреждения распространения идеологии терроризма в местах религиозного культа </w:t>
      </w:r>
      <w:r>
        <w:rPr>
          <w:rFonts w:ascii="Times New Roman" w:hAnsi="Times New Roman"/>
          <w:sz w:val="28"/>
        </w:rPr>
        <w:t>доводить до лиц, получивших религиозное образование за рубежом и имеющих намерения заниматься религиозной деятельностью на территории Российской Федерации, положения законодательства Российской Федерации, устанавливающие ответственность за участие и содействие террористической деятельности, несообщение о преступлении, а также разъяснять содержание традиционных российских духовно-нравственных ценностей.</w:t>
      </w:r>
    </w:p>
    <w:p w14:paraId="F7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Российской Федерации, осуществляющие полномочия в сферах государственной национальной политики </w:t>
      </w:r>
      <w:r>
        <w:rPr>
          <w:rFonts w:ascii="Times New Roman" w:hAnsi="Times New Roman"/>
          <w:i w:val="1"/>
          <w:sz w:val="28"/>
        </w:rPr>
        <w:t>во взаимодействии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 территориальными органами МВД России и </w:t>
      </w:r>
      <w:r>
        <w:rPr>
          <w:rFonts w:ascii="Times New Roman" w:hAnsi="Times New Roman"/>
          <w:i w:val="1"/>
          <w:sz w:val="28"/>
        </w:rPr>
        <w:t>Росфинмониторинга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 участием органов местного самоуправления</w:t>
      </w:r>
      <w:r>
        <w:rPr>
          <w:rFonts w:ascii="Times New Roman" w:hAnsi="Times New Roman"/>
          <w:i w:val="1"/>
          <w:sz w:val="28"/>
        </w:rPr>
        <w:t xml:space="preserve"> и религиозных организаций</w:t>
      </w:r>
      <w:r>
        <w:rPr>
          <w:rFonts w:ascii="Times New Roman" w:hAnsi="Times New Roman"/>
          <w:i w:val="1"/>
          <w:sz w:val="28"/>
        </w:rPr>
        <w:t>.</w:t>
      </w:r>
    </w:p>
    <w:p w14:paraId="F8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F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FA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4</w:t>
      </w:r>
      <w:r>
        <w:rPr>
          <w:rFonts w:ascii="Times New Roman" w:hAnsi="Times New Roman"/>
          <w:b w:val="1"/>
          <w:spacing w:val="-4"/>
          <w:sz w:val="28"/>
        </w:rPr>
        <w:t xml:space="preserve">. Меры информационно-пропагандистского </w:t>
      </w:r>
    </w:p>
    <w:p w14:paraId="FB00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(разъяснительного) характера</w:t>
      </w:r>
      <w:r>
        <w:rPr>
          <w:rFonts w:ascii="Times New Roman" w:hAnsi="Times New Roman"/>
          <w:b w:val="1"/>
          <w:spacing w:val="-4"/>
          <w:sz w:val="28"/>
        </w:rPr>
        <w:t xml:space="preserve"> и защиты информационного пространства Российской Федерации от идеологии </w:t>
      </w:r>
      <w:r>
        <w:rPr>
          <w:rFonts w:ascii="Times New Roman" w:hAnsi="Times New Roman"/>
          <w:b w:val="1"/>
          <w:spacing w:val="-4"/>
          <w:sz w:val="28"/>
        </w:rPr>
        <w:t>терроризма</w:t>
      </w:r>
    </w:p>
    <w:p w14:paraId="FC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.1. 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повышения</w:t>
      </w:r>
      <w:r>
        <w:rPr>
          <w:rFonts w:ascii="Times New Roman" w:hAnsi="Times New Roman"/>
          <w:sz w:val="28"/>
        </w:rPr>
        <w:t xml:space="preserve"> эффективности информационно-пропагандист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кой деятельности</w:t>
      </w:r>
      <w:r>
        <w:rPr>
          <w:rFonts w:ascii="Times New Roman" w:hAnsi="Times New Roman"/>
          <w:sz w:val="28"/>
        </w:rPr>
        <w:t xml:space="preserve"> в части </w:t>
      </w:r>
      <w:r>
        <w:rPr>
          <w:rFonts w:ascii="Times New Roman" w:hAnsi="Times New Roman"/>
          <w:sz w:val="28"/>
        </w:rPr>
        <w:t>привития</w:t>
      </w:r>
      <w:r>
        <w:rPr>
          <w:rFonts w:ascii="Times New Roman" w:hAnsi="Times New Roman"/>
          <w:sz w:val="28"/>
        </w:rPr>
        <w:t xml:space="preserve"> населени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стойкого неприятия идеологи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терроризма</w:t>
      </w:r>
      <w:r>
        <w:rPr>
          <w:rFonts w:ascii="Times New Roman" w:hAnsi="Times New Roman"/>
          <w:sz w:val="28"/>
        </w:rPr>
        <w:t>:</w:t>
      </w:r>
    </w:p>
    <w:p w14:paraId="FD00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4.1.1. 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рганизовывать</w:t>
      </w:r>
      <w:r>
        <w:rPr>
          <w:rFonts w:ascii="Times New Roman" w:hAnsi="Times New Roman"/>
          <w:sz w:val="28"/>
        </w:rPr>
        <w:t xml:space="preserve"> подготовку и своевременное распространение востребованного у населения антитеррористического контента, нацеленного на формирование негативного отношения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 терроризму, украинскому национализму и неонацизму,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неприятие идей массовых убийств, разъяснение социальной значимости профилактической деятельности органов власти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популяризацию лиц, отличившихся в борьбе с терроризмом.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 организации данной работы учитывать информационные потребности и умонастроения целевых групп, а также актуальную информационную повестку исходя из материалов, размещаемых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наиболее популярных федеральных и региональных средствах массовой информации, на ресурсах информационно-телекоммуникационной сети «Интернет», прежде всего в социальных сетях и мессенджерах.</w:t>
      </w:r>
    </w:p>
    <w:p w14:paraId="FE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Минкультуры России, Минобрнауки России, Минпросвещения России, </w:t>
      </w:r>
      <w:r>
        <w:rPr>
          <w:rFonts w:ascii="Times New Roman" w:hAnsi="Times New Roman"/>
          <w:i w:val="1"/>
          <w:sz w:val="28"/>
        </w:rPr>
        <w:t xml:space="preserve">Минцифры России, </w:t>
      </w:r>
      <w:r>
        <w:rPr>
          <w:rFonts w:ascii="Times New Roman" w:hAnsi="Times New Roman"/>
          <w:i w:val="1"/>
          <w:sz w:val="28"/>
        </w:rPr>
        <w:t>Росмолодежь</w:t>
      </w:r>
      <w:r>
        <w:rPr>
          <w:rFonts w:ascii="Times New Roman" w:hAnsi="Times New Roman"/>
          <w:i w:val="1"/>
          <w:sz w:val="28"/>
        </w:rPr>
        <w:t>;</w:t>
      </w:r>
    </w:p>
    <w:p w14:paraId="FF00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исполнительны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 xml:space="preserve"> субъектов Российской Федерации, осуществляющи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полномочия в сфер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массовых коммуникаций, </w:t>
      </w:r>
      <w:r>
        <w:rPr>
          <w:rFonts w:ascii="Times New Roman" w:hAnsi="Times New Roman"/>
          <w:i w:val="1"/>
          <w:sz w:val="28"/>
        </w:rPr>
        <w:t xml:space="preserve">культуры, образования и молодежной политики, </w:t>
      </w:r>
      <w:r>
        <w:rPr>
          <w:rFonts w:ascii="Times New Roman" w:hAnsi="Times New Roman"/>
          <w:i w:val="1"/>
          <w:sz w:val="28"/>
        </w:rPr>
        <w:t xml:space="preserve">с </w:t>
      </w:r>
      <w:r>
        <w:rPr>
          <w:rFonts w:ascii="Times New Roman" w:hAnsi="Times New Roman"/>
          <w:i w:val="1"/>
          <w:sz w:val="28"/>
        </w:rPr>
        <w:t>участием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территориальны</w:t>
      </w:r>
      <w:r>
        <w:rPr>
          <w:rFonts w:ascii="Times New Roman" w:hAnsi="Times New Roman"/>
          <w:i w:val="1"/>
          <w:sz w:val="28"/>
        </w:rPr>
        <w:t>х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МВД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ФСИН России, </w:t>
      </w:r>
      <w:r>
        <w:rPr>
          <w:rFonts w:ascii="Times New Roman" w:hAnsi="Times New Roman"/>
          <w:i w:val="1"/>
          <w:sz w:val="28"/>
        </w:rPr>
        <w:t>Росгвардии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органов местного самоуправления.</w:t>
      </w:r>
    </w:p>
    <w:p w14:paraId="0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01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02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4.1.2. </w:t>
      </w:r>
      <w:r>
        <w:rPr>
          <w:rFonts w:ascii="Times New Roman" w:hAnsi="Times New Roman"/>
          <w:sz w:val="28"/>
        </w:rPr>
        <w:t>Содействовать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функционировани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диной системы противодействия распространению недостоверн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информации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информационно-телекоммуникационной </w:t>
      </w:r>
      <w:r>
        <w:rPr>
          <w:rFonts w:ascii="Times New Roman" w:hAnsi="Times New Roman"/>
          <w:sz w:val="28"/>
        </w:rPr>
        <w:t>сети «Интернет»</w:t>
      </w:r>
      <w:r>
        <w:rPr>
          <w:rFonts w:ascii="Times New Roman" w:hAnsi="Times New Roman"/>
          <w:sz w:val="28"/>
          <w:vertAlign w:val="superscript"/>
        </w:rPr>
        <w:footnoteReference w:id="23"/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рамках которой </w:t>
      </w:r>
      <w:r>
        <w:rPr>
          <w:rFonts w:ascii="Times New Roman" w:hAnsi="Times New Roman"/>
          <w:sz w:val="28"/>
        </w:rPr>
        <w:t>оперативно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реагирова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на попытки психологического воздействия </w:t>
      </w:r>
      <w:r>
        <w:rPr>
          <w:rFonts w:ascii="Times New Roman" w:hAnsi="Times New Roman"/>
          <w:sz w:val="28"/>
        </w:rPr>
        <w:t xml:space="preserve">на население </w:t>
      </w:r>
      <w:r>
        <w:rPr>
          <w:rFonts w:ascii="Times New Roman" w:hAnsi="Times New Roman"/>
          <w:sz w:val="28"/>
        </w:rPr>
        <w:t>со стороны международных террористических организаци</w:t>
      </w:r>
      <w:r>
        <w:rPr>
          <w:rFonts w:ascii="Times New Roman" w:hAnsi="Times New Roman"/>
          <w:sz w:val="28"/>
        </w:rPr>
        <w:t xml:space="preserve">й, украинских специальных служб, </w:t>
      </w:r>
      <w:r>
        <w:rPr>
          <w:rFonts w:ascii="Times New Roman" w:hAnsi="Times New Roman"/>
          <w:sz w:val="28"/>
        </w:rPr>
        <w:t xml:space="preserve">националистических </w:t>
      </w:r>
      <w:r>
        <w:rPr>
          <w:rFonts w:ascii="Times New Roman" w:hAnsi="Times New Roman"/>
          <w:sz w:val="28"/>
        </w:rPr>
        <w:t xml:space="preserve">и неонацистских </w:t>
      </w:r>
      <w:r>
        <w:rPr>
          <w:rFonts w:ascii="Times New Roman" w:hAnsi="Times New Roman"/>
          <w:sz w:val="28"/>
        </w:rPr>
        <w:t>организаций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западных пропагандист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ких центров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путем </w:t>
      </w:r>
      <w:r>
        <w:rPr>
          <w:rFonts w:ascii="Times New Roman" w:hAnsi="Times New Roman"/>
          <w:sz w:val="28"/>
        </w:rPr>
        <w:t>доведени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сведений, опровергающих ложные новости и (или) дискредитирующих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источники,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раскрывающих позитивную роль органов власти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противодействию терроризму и</w:t>
      </w:r>
      <w:r>
        <w:rPr>
          <w:rFonts w:ascii="Times New Roman" w:hAnsi="Times New Roman"/>
          <w:sz w:val="28"/>
        </w:rPr>
        <w:t xml:space="preserve"> преступной деятельности киевского режима. </w:t>
      </w:r>
      <w:r>
        <w:rPr>
          <w:rFonts w:ascii="Times New Roman" w:hAnsi="Times New Roman"/>
          <w:sz w:val="28"/>
        </w:rPr>
        <w:t>Для максимального профилактического охвата населения использовать социальны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сет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мессенджер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и ины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средств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электронной коммуникации.</w:t>
      </w:r>
    </w:p>
    <w:p w14:paraId="0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 исполнительные органы субъектов Российской Федерации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осуществляющие полномочия в сфере 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массовых коммуникаций, </w:t>
      </w:r>
      <w:r>
        <w:rPr>
          <w:rFonts w:ascii="Times New Roman" w:hAnsi="Times New Roman"/>
          <w:i w:val="1"/>
          <w:sz w:val="28"/>
        </w:rPr>
        <w:t>во взаимодействии с центрами управления регион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орган</w:t>
      </w:r>
      <w:r>
        <w:rPr>
          <w:rFonts w:ascii="Times New Roman" w:hAnsi="Times New Roman"/>
          <w:i w:val="1"/>
          <w:sz w:val="28"/>
        </w:rPr>
        <w:t>ами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0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05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06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4.1.3.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Обеспечивать формирование </w:t>
      </w:r>
      <w:r>
        <w:rPr>
          <w:rFonts w:ascii="Times New Roman" w:hAnsi="Times New Roman"/>
          <w:sz w:val="28"/>
        </w:rPr>
        <w:t xml:space="preserve">и функционирование </w:t>
      </w:r>
      <w:r>
        <w:rPr>
          <w:rFonts w:ascii="Times New Roman" w:hAnsi="Times New Roman"/>
          <w:sz w:val="28"/>
        </w:rPr>
        <w:t>электронного каталога антитеррористических материалов</w:t>
      </w:r>
      <w:r>
        <w:rPr>
          <w:rFonts w:ascii="Times New Roman" w:hAnsi="Times New Roman"/>
          <w:sz w:val="28"/>
          <w:vertAlign w:val="superscript"/>
        </w:rPr>
        <w:footnoteReference w:id="24"/>
      </w:r>
      <w:r>
        <w:rPr>
          <w:rFonts w:ascii="Times New Roman" w:hAnsi="Times New Roman"/>
          <w:sz w:val="28"/>
        </w:rPr>
        <w:t xml:space="preserve"> (текстовых, графических, ауди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и видео) с предоставлением </w:t>
      </w:r>
      <w:r>
        <w:rPr>
          <w:rFonts w:ascii="Times New Roman" w:hAnsi="Times New Roman"/>
          <w:sz w:val="28"/>
        </w:rPr>
        <w:t>к нему свободного доступа</w:t>
      </w:r>
      <w:r>
        <w:rPr>
          <w:rFonts w:ascii="Times New Roman" w:hAnsi="Times New Roman"/>
          <w:sz w:val="28"/>
        </w:rPr>
        <w:t xml:space="preserve">, прежде всего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использования при проведении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общепрофилактических, адресных, индивидуальных и информационно-пропагандист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ких</w:t>
      </w:r>
      <w:r>
        <w:rPr>
          <w:rFonts w:ascii="Times New Roman" w:hAnsi="Times New Roman"/>
          <w:sz w:val="28"/>
        </w:rPr>
        <w:t xml:space="preserve"> мероприятий. </w:t>
      </w:r>
    </w:p>
    <w:p w14:paraId="0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</w:t>
      </w:r>
      <w:r>
        <w:rPr>
          <w:rFonts w:ascii="Times New Roman" w:hAnsi="Times New Roman"/>
          <w:i w:val="1"/>
          <w:sz w:val="28"/>
        </w:rPr>
        <w:t xml:space="preserve"> Минкультуры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во взаимодействии с </w:t>
      </w:r>
      <w:r>
        <w:rPr>
          <w:rFonts w:ascii="Times New Roman" w:hAnsi="Times New Roman"/>
          <w:i w:val="1"/>
          <w:sz w:val="28"/>
        </w:rPr>
        <w:t xml:space="preserve">МВД России, Минобороны России, </w:t>
      </w:r>
      <w:r>
        <w:rPr>
          <w:rFonts w:ascii="Times New Roman" w:hAnsi="Times New Roman"/>
          <w:i w:val="1"/>
          <w:sz w:val="28"/>
        </w:rPr>
        <w:t xml:space="preserve">Минобрнауки России, Минпросвещения России, </w:t>
      </w:r>
      <w:r>
        <w:rPr>
          <w:rFonts w:ascii="Times New Roman" w:hAnsi="Times New Roman"/>
          <w:i w:val="1"/>
          <w:sz w:val="28"/>
        </w:rPr>
        <w:t xml:space="preserve">Минцифры России, </w:t>
      </w:r>
      <w:r>
        <w:rPr>
          <w:rFonts w:ascii="Times New Roman" w:hAnsi="Times New Roman"/>
          <w:i w:val="1"/>
          <w:sz w:val="28"/>
        </w:rPr>
        <w:t xml:space="preserve">Росгвардией, </w:t>
      </w:r>
      <w:r>
        <w:rPr>
          <w:rFonts w:ascii="Times New Roman" w:hAnsi="Times New Roman"/>
          <w:i w:val="1"/>
          <w:sz w:val="28"/>
        </w:rPr>
        <w:t xml:space="preserve">ФАДН России, </w:t>
      </w:r>
      <w:r>
        <w:rPr>
          <w:rFonts w:ascii="Times New Roman" w:hAnsi="Times New Roman"/>
          <w:i w:val="1"/>
          <w:sz w:val="28"/>
        </w:rPr>
        <w:t>Росмолодежь</w:t>
      </w:r>
      <w:r>
        <w:rPr>
          <w:rFonts w:ascii="Times New Roman" w:hAnsi="Times New Roman"/>
          <w:i w:val="1"/>
          <w:sz w:val="28"/>
        </w:rPr>
        <w:t>ю</w:t>
      </w:r>
      <w:r>
        <w:rPr>
          <w:rFonts w:ascii="Times New Roman" w:hAnsi="Times New Roman"/>
          <w:i w:val="1"/>
          <w:sz w:val="28"/>
        </w:rPr>
        <w:t>;</w:t>
      </w:r>
    </w:p>
    <w:p w14:paraId="0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исполнительные органы субъектов Российской Федерации, осуществляющие полномочия в сфере 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 массовых коммуникаций, культуры, образования и молодежной политики, с участием территориальных органов МВД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ФСИН России, Росгвардии, органов местного самоуправления.</w:t>
      </w:r>
    </w:p>
    <w:p w14:paraId="0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0A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0B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z w:val="28"/>
        </w:rPr>
        <w:t>В целях</w:t>
      </w:r>
      <w:r>
        <w:rPr>
          <w:rFonts w:ascii="Times New Roman" w:hAnsi="Times New Roman"/>
          <w:sz w:val="28"/>
        </w:rPr>
        <w:t xml:space="preserve"> снижения рисков вовлечения молодежи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террористическую деятельность о</w:t>
      </w:r>
      <w:r>
        <w:rPr>
          <w:rFonts w:ascii="Times New Roman" w:hAnsi="Times New Roman"/>
          <w:sz w:val="28"/>
        </w:rPr>
        <w:t>рганизов</w:t>
      </w:r>
      <w:r>
        <w:rPr>
          <w:rFonts w:ascii="Times New Roman" w:hAnsi="Times New Roman"/>
          <w:sz w:val="28"/>
        </w:rPr>
        <w:t>ыв</w:t>
      </w:r>
      <w:r>
        <w:rPr>
          <w:rFonts w:ascii="Times New Roman" w:hAnsi="Times New Roman"/>
          <w:sz w:val="28"/>
        </w:rPr>
        <w:t xml:space="preserve">ать в </w:t>
      </w:r>
      <w:r>
        <w:rPr>
          <w:rFonts w:ascii="Times New Roman" w:hAnsi="Times New Roman"/>
          <w:sz w:val="28"/>
        </w:rPr>
        <w:t>профессиональных образовательных организациях и организациях</w:t>
      </w:r>
      <w:r>
        <w:rPr>
          <w:rFonts w:ascii="Times New Roman" w:hAnsi="Times New Roman"/>
          <w:sz w:val="28"/>
        </w:rPr>
        <w:t xml:space="preserve"> высшего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привлечением обучающихся создание и распространение студенческими </w:t>
      </w:r>
      <w:r>
        <w:rPr>
          <w:rFonts w:ascii="Times New Roman" w:hAnsi="Times New Roman"/>
          <w:sz w:val="28"/>
        </w:rPr>
        <w:t>медиа-центрами</w:t>
      </w:r>
      <w:r>
        <w:rPr>
          <w:rFonts w:ascii="Times New Roman" w:hAnsi="Times New Roman"/>
          <w:sz w:val="28"/>
        </w:rPr>
        <w:t xml:space="preserve"> (культурными, </w:t>
      </w:r>
      <w:r>
        <w:rPr>
          <w:rFonts w:ascii="Times New Roman" w:hAnsi="Times New Roman"/>
          <w:sz w:val="28"/>
        </w:rPr>
        <w:t>радио</w:t>
      </w:r>
      <w:r>
        <w:rPr>
          <w:rFonts w:ascii="Times New Roman" w:hAnsi="Times New Roman"/>
          <w:sz w:val="28"/>
        </w:rPr>
        <w:t xml:space="preserve">-центрами, театральными студиями) антитеррористического контента, в том числе с </w:t>
      </w:r>
      <w:r>
        <w:rPr>
          <w:rFonts w:ascii="Times New Roman" w:hAnsi="Times New Roman"/>
          <w:sz w:val="28"/>
        </w:rPr>
        <w:t>использ</w:t>
      </w:r>
      <w:r>
        <w:rPr>
          <w:rFonts w:ascii="Times New Roman" w:hAnsi="Times New Roman"/>
          <w:sz w:val="28"/>
        </w:rPr>
        <w:t>ованием страниц образовательных организаций в социальных сетях и мессенджерах.</w:t>
      </w:r>
    </w:p>
    <w:p w14:paraId="0C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 xml:space="preserve">федеральные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 xml:space="preserve">исполнительной </w:t>
      </w:r>
      <w:r>
        <w:rPr>
          <w:rFonts w:ascii="Times New Roman" w:hAnsi="Times New Roman"/>
          <w:i w:val="1"/>
          <w:sz w:val="28"/>
        </w:rPr>
        <w:t xml:space="preserve">власти, имеющие в ведении </w:t>
      </w:r>
      <w:r>
        <w:rPr>
          <w:rFonts w:ascii="Times New Roman" w:hAnsi="Times New Roman"/>
          <w:i w:val="1"/>
          <w:sz w:val="28"/>
        </w:rPr>
        <w:t xml:space="preserve">профессиональные </w:t>
      </w:r>
      <w:r>
        <w:rPr>
          <w:rFonts w:ascii="Times New Roman" w:hAnsi="Times New Roman"/>
          <w:i w:val="1"/>
          <w:sz w:val="28"/>
        </w:rPr>
        <w:t>образовательные организации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 организации </w:t>
      </w:r>
      <w:r>
        <w:rPr>
          <w:rFonts w:ascii="Times New Roman" w:hAnsi="Times New Roman"/>
          <w:i w:val="1"/>
          <w:sz w:val="28"/>
        </w:rPr>
        <w:t xml:space="preserve">высшего </w:t>
      </w:r>
      <w:r>
        <w:rPr>
          <w:rFonts w:ascii="Times New Roman" w:hAnsi="Times New Roman"/>
          <w:i w:val="1"/>
          <w:sz w:val="28"/>
        </w:rPr>
        <w:t>образования;</w:t>
      </w:r>
    </w:p>
    <w:p w14:paraId="0D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исполнительны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 xml:space="preserve"> субъектов Российской Федерации, осуществляющи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полномочия в сферах образования,</w:t>
      </w:r>
      <w:r>
        <w:rPr>
          <w:rFonts w:ascii="Times New Roman" w:hAnsi="Times New Roman"/>
          <w:i w:val="1"/>
          <w:sz w:val="28"/>
        </w:rPr>
        <w:t xml:space="preserve"> культуры, </w:t>
      </w:r>
      <w:r>
        <w:rPr>
          <w:rFonts w:ascii="Times New Roman" w:hAnsi="Times New Roman"/>
          <w:i w:val="1"/>
          <w:sz w:val="28"/>
        </w:rPr>
        <w:t xml:space="preserve">печати и массовых коммуникаций, </w:t>
      </w:r>
      <w:r>
        <w:rPr>
          <w:rFonts w:ascii="Times New Roman" w:hAnsi="Times New Roman"/>
          <w:i w:val="1"/>
          <w:sz w:val="28"/>
        </w:rPr>
        <w:t>с участием</w:t>
      </w:r>
      <w:r>
        <w:rPr>
          <w:rFonts w:ascii="Times New Roman" w:hAnsi="Times New Roman"/>
          <w:i w:val="1"/>
          <w:sz w:val="28"/>
        </w:rPr>
        <w:t xml:space="preserve"> о</w:t>
      </w:r>
      <w:r>
        <w:rPr>
          <w:rFonts w:ascii="Times New Roman" w:hAnsi="Times New Roman"/>
          <w:i w:val="1"/>
          <w:sz w:val="28"/>
        </w:rPr>
        <w:t>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0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0F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10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>задействования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 массовой информации</w:t>
      </w:r>
      <w:r>
        <w:rPr>
          <w:rFonts w:ascii="Times New Roman" w:hAnsi="Times New Roman"/>
          <w:sz w:val="28"/>
        </w:rPr>
        <w:t>, социально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ориентированных некоммерческих организаций, продюсерских центров</w:t>
      </w:r>
      <w:r>
        <w:rPr>
          <w:rFonts w:ascii="Times New Roman" w:hAnsi="Times New Roman"/>
          <w:sz w:val="28"/>
        </w:rPr>
        <w:t>, творческих объединений</w:t>
      </w:r>
      <w:r>
        <w:rPr>
          <w:rFonts w:ascii="Times New Roman" w:hAnsi="Times New Roman"/>
          <w:sz w:val="28"/>
        </w:rPr>
        <w:t xml:space="preserve"> и киностудий, администраторов популярных каналов в социальных сетях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мессенджерах (блогеров) в </w:t>
      </w:r>
      <w:r>
        <w:rPr>
          <w:rFonts w:ascii="Times New Roman" w:hAnsi="Times New Roman"/>
          <w:sz w:val="28"/>
        </w:rPr>
        <w:t>реализации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 противодействию идеологии терроризма в</w:t>
      </w:r>
      <w:r>
        <w:rPr>
          <w:rFonts w:ascii="Times New Roman" w:hAnsi="Times New Roman"/>
          <w:sz w:val="28"/>
        </w:rPr>
        <w:t xml:space="preserve"> рамках государственной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грантовой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поддержки проектов 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 создание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распространение </w:t>
      </w:r>
      <w:r>
        <w:rPr>
          <w:rFonts w:ascii="Times New Roman" w:hAnsi="Times New Roman"/>
          <w:sz w:val="28"/>
        </w:rPr>
        <w:t>по наиболее популярным у населения, прежде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всего молодежи, информационным каналам </w:t>
      </w:r>
      <w:r>
        <w:rPr>
          <w:rFonts w:ascii="Times New Roman" w:hAnsi="Times New Roman"/>
          <w:sz w:val="28"/>
        </w:rPr>
        <w:t>материалов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теле- и радиопередач</w:t>
      </w:r>
      <w:r>
        <w:rPr>
          <w:rFonts w:ascii="Times New Roman" w:hAnsi="Times New Roman"/>
          <w:sz w:val="28"/>
        </w:rPr>
        <w:t>, игровых и неигровых фильмов</w:t>
      </w:r>
      <w:r>
        <w:rPr>
          <w:rFonts w:ascii="Times New Roman" w:hAnsi="Times New Roman"/>
          <w:sz w:val="28"/>
        </w:rPr>
        <w:t xml:space="preserve">, театральных постановок, </w:t>
      </w:r>
      <w:r>
        <w:rPr>
          <w:rFonts w:ascii="Times New Roman" w:hAnsi="Times New Roman"/>
          <w:sz w:val="28"/>
        </w:rPr>
        <w:t xml:space="preserve">выставок, </w:t>
      </w:r>
      <w:r>
        <w:rPr>
          <w:rFonts w:ascii="Times New Roman" w:hAnsi="Times New Roman"/>
          <w:sz w:val="28"/>
        </w:rPr>
        <w:t>буклетов</w:t>
      </w:r>
      <w:r>
        <w:rPr>
          <w:rFonts w:ascii="Times New Roman" w:hAnsi="Times New Roman"/>
          <w:sz w:val="28"/>
        </w:rPr>
        <w:t>, книжных изданий</w:t>
      </w:r>
      <w:r>
        <w:rPr>
          <w:rFonts w:ascii="Times New Roman" w:hAnsi="Times New Roman"/>
          <w:sz w:val="28"/>
        </w:rPr>
        <w:t xml:space="preserve">), </w:t>
      </w:r>
      <w:r>
        <w:rPr>
          <w:rFonts w:ascii="Times New Roman" w:hAnsi="Times New Roman"/>
          <w:sz w:val="28"/>
        </w:rPr>
        <w:t>нацеленных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 формирование у населения антитеррористического мировоззрения</w:t>
      </w:r>
      <w:r>
        <w:rPr>
          <w:rFonts w:ascii="Times New Roman" w:hAnsi="Times New Roman"/>
          <w:sz w:val="28"/>
        </w:rPr>
        <w:t>.</w:t>
      </w:r>
    </w:p>
    <w:p w14:paraId="1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Минкультуры России, </w:t>
      </w:r>
      <w:r>
        <w:rPr>
          <w:rFonts w:ascii="Times New Roman" w:hAnsi="Times New Roman"/>
          <w:i w:val="1"/>
          <w:sz w:val="28"/>
        </w:rPr>
        <w:t xml:space="preserve">Минцифры России, </w:t>
      </w:r>
      <w:r>
        <w:rPr>
          <w:rFonts w:ascii="Times New Roman" w:hAnsi="Times New Roman"/>
          <w:i w:val="1"/>
          <w:sz w:val="28"/>
        </w:rPr>
        <w:t>Росмолодежь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 взаимодействии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 части </w:t>
      </w:r>
      <w:r>
        <w:rPr>
          <w:rFonts w:ascii="Times New Roman" w:hAnsi="Times New Roman"/>
          <w:i w:val="1"/>
          <w:sz w:val="28"/>
        </w:rPr>
        <w:t>экспертного обеспечения</w:t>
      </w:r>
      <w:r>
        <w:rPr>
          <w:rFonts w:ascii="Times New Roman" w:hAnsi="Times New Roman"/>
          <w:i w:val="1"/>
          <w:sz w:val="28"/>
        </w:rPr>
        <w:t xml:space="preserve"> 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Минобрнауки России, Минпросвещения России, </w:t>
      </w:r>
      <w:r>
        <w:rPr>
          <w:rFonts w:ascii="Times New Roman" w:hAnsi="Times New Roman"/>
          <w:i w:val="1"/>
          <w:sz w:val="28"/>
        </w:rPr>
        <w:t>ФАДН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i w:val="1"/>
          <w:sz w:val="28"/>
        </w:rPr>
        <w:t>России</w:t>
      </w:r>
      <w:r>
        <w:rPr>
          <w:rFonts w:ascii="Times New Roman" w:hAnsi="Times New Roman"/>
          <w:i w:val="1"/>
          <w:sz w:val="28"/>
        </w:rPr>
        <w:t xml:space="preserve">, а также </w:t>
      </w:r>
      <w:r>
        <w:rPr>
          <w:rFonts w:ascii="Times New Roman" w:hAnsi="Times New Roman"/>
          <w:i w:val="1"/>
          <w:sz w:val="28"/>
        </w:rPr>
        <w:t>представления сведений о героях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>МВД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ии, </w:t>
      </w:r>
      <w:r>
        <w:rPr>
          <w:rFonts w:ascii="Times New Roman" w:hAnsi="Times New Roman"/>
          <w:i w:val="1"/>
          <w:sz w:val="28"/>
        </w:rPr>
        <w:t xml:space="preserve">Минобороны России, </w:t>
      </w:r>
      <w:r>
        <w:rPr>
          <w:rFonts w:ascii="Times New Roman" w:hAnsi="Times New Roman"/>
          <w:i w:val="1"/>
          <w:sz w:val="28"/>
        </w:rPr>
        <w:t>ФСБ России</w:t>
      </w:r>
      <w:r>
        <w:rPr>
          <w:rFonts w:ascii="Times New Roman" w:hAnsi="Times New Roman"/>
          <w:i w:val="1"/>
          <w:sz w:val="28"/>
        </w:rPr>
        <w:t>;</w:t>
      </w:r>
    </w:p>
    <w:p w14:paraId="1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>исполнительные органы субъектов Российской Федерации, осуществляющие полномочия в сфере 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массовых коммуникаций, культуры, образования и молодежной политики, </w:t>
      </w:r>
      <w:r>
        <w:rPr>
          <w:rFonts w:ascii="Times New Roman" w:hAnsi="Times New Roman"/>
          <w:i w:val="1"/>
          <w:sz w:val="28"/>
        </w:rPr>
        <w:t>в</w:t>
      </w:r>
      <w:r>
        <w:rPr>
          <w:rFonts w:ascii="Times New Roman" w:hAnsi="Times New Roman"/>
          <w:i w:val="1"/>
          <w:sz w:val="28"/>
        </w:rPr>
        <w:t>о взаимодействии в</w:t>
      </w:r>
      <w:r>
        <w:rPr>
          <w:rFonts w:ascii="Times New Roman" w:hAnsi="Times New Roman"/>
          <w:i w:val="1"/>
          <w:sz w:val="28"/>
        </w:rPr>
        <w:t xml:space="preserve"> части представления сведений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 героях</w:t>
      </w:r>
      <w:r>
        <w:rPr>
          <w:rFonts w:ascii="Times New Roman" w:hAnsi="Times New Roman"/>
          <w:i w:val="1"/>
          <w:sz w:val="28"/>
        </w:rPr>
        <w:t xml:space="preserve"> с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i w:val="1"/>
          <w:sz w:val="28"/>
        </w:rPr>
        <w:t>территориальны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i w:val="1"/>
          <w:sz w:val="28"/>
        </w:rPr>
        <w:t xml:space="preserve"> МВД России, ФСБ России, </w:t>
      </w:r>
      <w:r>
        <w:rPr>
          <w:rFonts w:ascii="Times New Roman" w:hAnsi="Times New Roman"/>
          <w:i w:val="1"/>
          <w:sz w:val="28"/>
        </w:rPr>
        <w:t>Росгвардии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 xml:space="preserve">с участием </w:t>
      </w:r>
      <w:r>
        <w:rPr>
          <w:rFonts w:ascii="Times New Roman" w:hAnsi="Times New Roman"/>
          <w:i w:val="1"/>
          <w:sz w:val="28"/>
        </w:rPr>
        <w:t>органов местного самоуправления</w:t>
      </w:r>
      <w:r>
        <w:rPr>
          <w:rFonts w:ascii="Times New Roman" w:hAnsi="Times New Roman"/>
          <w:i w:val="1"/>
          <w:sz w:val="28"/>
        </w:rPr>
        <w:t>.</w:t>
      </w:r>
    </w:p>
    <w:p w14:paraId="1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14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15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 Для</w:t>
      </w:r>
      <w:r>
        <w:rPr>
          <w:rFonts w:ascii="Times New Roman" w:hAnsi="Times New Roman"/>
          <w:sz w:val="28"/>
        </w:rPr>
        <w:t xml:space="preserve"> создания дополнительных условий по формированию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 населения антитеррористического мировоззрения</w:t>
      </w:r>
      <w:r>
        <w:rPr>
          <w:rFonts w:ascii="Times New Roman" w:hAnsi="Times New Roman"/>
          <w:sz w:val="28"/>
        </w:rPr>
        <w:t xml:space="preserve"> обеспечивать функционирование постоянно действующих выставочных экспозиций, посвященных землякам, которые проявили мужество и </w:t>
      </w:r>
      <w:r>
        <w:rPr>
          <w:rFonts w:ascii="Times New Roman" w:hAnsi="Times New Roman"/>
          <w:sz w:val="28"/>
        </w:rPr>
        <w:t>героизм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ибо активную гражданскую позицию в противостоянии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международными террористическими организациями, открытие памятников героям и включение данных памятных мест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экскурсионные программы.</w:t>
      </w:r>
    </w:p>
    <w:p w14:paraId="1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Минкультуры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федеральные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органы </w:t>
      </w:r>
      <w:r>
        <w:rPr>
          <w:rFonts w:ascii="Times New Roman" w:hAnsi="Times New Roman"/>
          <w:i w:val="1"/>
          <w:sz w:val="28"/>
        </w:rPr>
        <w:t>исполнительной</w:t>
      </w:r>
      <w:r>
        <w:rPr>
          <w:rFonts w:ascii="Times New Roman" w:hAnsi="Times New Roman"/>
          <w:i w:val="1"/>
          <w:sz w:val="28"/>
        </w:rPr>
        <w:t xml:space="preserve"> власти, имеющие в ведении образовательные организации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 xml:space="preserve">с участием </w:t>
      </w:r>
      <w:r>
        <w:rPr>
          <w:rFonts w:ascii="Times New Roman" w:hAnsi="Times New Roman"/>
          <w:i w:val="1"/>
          <w:sz w:val="28"/>
        </w:rPr>
        <w:t>в части экспертного обеспечения</w:t>
      </w:r>
      <w:r>
        <w:rPr>
          <w:rFonts w:ascii="Times New Roman" w:hAnsi="Times New Roman"/>
          <w:i w:val="1"/>
          <w:sz w:val="28"/>
        </w:rPr>
        <w:t>: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Минэконом</w:t>
      </w:r>
      <w:r>
        <w:rPr>
          <w:rFonts w:ascii="Times New Roman" w:hAnsi="Times New Roman"/>
          <w:i w:val="1"/>
          <w:sz w:val="28"/>
        </w:rPr>
        <w:t>развития</w:t>
      </w:r>
      <w:r>
        <w:rPr>
          <w:rFonts w:ascii="Times New Roman" w:hAnsi="Times New Roman"/>
          <w:i w:val="1"/>
          <w:sz w:val="28"/>
        </w:rPr>
        <w:t xml:space="preserve"> России</w:t>
      </w:r>
      <w:r>
        <w:rPr>
          <w:rFonts w:ascii="Times New Roman" w:hAnsi="Times New Roman"/>
          <w:i w:val="1"/>
          <w:sz w:val="28"/>
        </w:rPr>
        <w:t xml:space="preserve"> 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ФАДН России</w:t>
      </w:r>
      <w:r>
        <w:rPr>
          <w:rFonts w:ascii="Times New Roman" w:hAnsi="Times New Roman"/>
          <w:i w:val="1"/>
          <w:sz w:val="28"/>
        </w:rPr>
        <w:t>;</w:t>
      </w:r>
      <w:r>
        <w:rPr>
          <w:rFonts w:ascii="Times New Roman" w:hAnsi="Times New Roman"/>
          <w:i w:val="1"/>
          <w:sz w:val="28"/>
        </w:rPr>
        <w:t xml:space="preserve"> </w:t>
      </w:r>
    </w:p>
    <w:p w14:paraId="1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 xml:space="preserve">исполнительные органы субъектов Российской Федерации, осуществляющие полномочия в сфере культуры, образования и молодежной политики, печати и массовых коммуникаций, </w:t>
      </w:r>
      <w:r>
        <w:rPr>
          <w:rFonts w:ascii="Times New Roman" w:hAnsi="Times New Roman"/>
          <w:i w:val="1"/>
          <w:sz w:val="28"/>
        </w:rPr>
        <w:t>в</w:t>
      </w:r>
      <w:r>
        <w:rPr>
          <w:rFonts w:ascii="Times New Roman" w:hAnsi="Times New Roman"/>
          <w:i w:val="1"/>
          <w:sz w:val="28"/>
        </w:rPr>
        <w:t>о взаимодействии в</w:t>
      </w:r>
      <w:r>
        <w:rPr>
          <w:rFonts w:ascii="Times New Roman" w:hAnsi="Times New Roman"/>
          <w:i w:val="1"/>
          <w:sz w:val="28"/>
        </w:rPr>
        <w:t xml:space="preserve"> части представления сведений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 героях</w:t>
      </w:r>
      <w:r>
        <w:rPr>
          <w:rFonts w:ascii="Times New Roman" w:hAnsi="Times New Roman"/>
          <w:i w:val="1"/>
          <w:sz w:val="28"/>
        </w:rPr>
        <w:t xml:space="preserve"> с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i w:val="1"/>
          <w:sz w:val="28"/>
        </w:rPr>
        <w:t>территориальны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ами</w:t>
      </w:r>
      <w:r>
        <w:rPr>
          <w:rFonts w:ascii="Times New Roman" w:hAnsi="Times New Roman"/>
          <w:i w:val="1"/>
          <w:sz w:val="28"/>
        </w:rPr>
        <w:t xml:space="preserve"> МВД России, ФСБ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Росгвардии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 xml:space="preserve">с участием </w:t>
      </w:r>
      <w:r>
        <w:rPr>
          <w:rFonts w:ascii="Times New Roman" w:hAnsi="Times New Roman"/>
          <w:i w:val="1"/>
          <w:sz w:val="28"/>
        </w:rPr>
        <w:t>органов местного самоуправления.</w:t>
      </w:r>
    </w:p>
    <w:p w14:paraId="1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19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1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>привития</w:t>
      </w:r>
      <w:r>
        <w:rPr>
          <w:rFonts w:ascii="Times New Roman" w:hAnsi="Times New Roman"/>
          <w:sz w:val="28"/>
        </w:rPr>
        <w:t xml:space="preserve"> населению новых субъектов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 традиционных российских духовно-нравственных ценностей, а также доведени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норм законодательства, устанавливающих уголовную ответственность за участие и содействие террористическим организациям, прежде всего за несообщение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 преступлении террористической направленности, </w:t>
      </w:r>
      <w:r>
        <w:rPr>
          <w:rFonts w:ascii="Times New Roman" w:hAnsi="Times New Roman"/>
          <w:sz w:val="28"/>
        </w:rPr>
        <w:t>организовать</w:t>
      </w:r>
      <w:r>
        <w:rPr>
          <w:rFonts w:ascii="Times New Roman" w:hAnsi="Times New Roman"/>
          <w:sz w:val="28"/>
          <w:vertAlign w:val="superscript"/>
        </w:rPr>
        <w:footnoteReference w:id="25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производств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</w:t>
      </w:r>
      <w:r>
        <w:rPr>
          <w:rFonts w:ascii="Times New Roman" w:hAnsi="Times New Roman"/>
          <w:sz w:val="28"/>
        </w:rPr>
        <w:t>распространени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антитеррористических материалов</w:t>
      </w:r>
      <w:r>
        <w:rPr>
          <w:rFonts w:ascii="Times New Roman" w:hAnsi="Times New Roman"/>
          <w:sz w:val="28"/>
        </w:rPr>
        <w:t xml:space="preserve"> (текстовых, графических, ауди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и видео)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>средства массовой информации</w:t>
      </w:r>
      <w:r>
        <w:rPr>
          <w:rFonts w:ascii="Times New Roman" w:hAnsi="Times New Roman"/>
          <w:sz w:val="28"/>
        </w:rPr>
        <w:t>, в том числе в формате социальной рекламы,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популярные каналы в</w:t>
      </w:r>
      <w:r>
        <w:rPr>
          <w:rFonts w:ascii="Times New Roman" w:hAnsi="Times New Roman"/>
          <w:sz w:val="28"/>
        </w:rPr>
        <w:t xml:space="preserve"> социальных </w:t>
      </w:r>
      <w:r>
        <w:rPr>
          <w:rFonts w:ascii="Times New Roman" w:hAnsi="Times New Roman"/>
          <w:sz w:val="28"/>
        </w:rPr>
        <w:t>сетях</w:t>
      </w:r>
      <w:r>
        <w:rPr>
          <w:rFonts w:ascii="Times New Roman" w:hAnsi="Times New Roman"/>
          <w:sz w:val="28"/>
        </w:rPr>
        <w:t xml:space="preserve"> и мессенджерах (блогеров).</w:t>
      </w:r>
    </w:p>
    <w:p w14:paraId="1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Минцифры </w:t>
      </w:r>
      <w:r>
        <w:rPr>
          <w:rFonts w:ascii="Times New Roman" w:hAnsi="Times New Roman"/>
          <w:i w:val="1"/>
          <w:sz w:val="28"/>
        </w:rPr>
        <w:t>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 взаимодействии с Минкультуры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России, Минобрнауки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России, Минпросвещения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России, Минцифры России, ФАДН России, Росмолодежью;</w:t>
      </w:r>
    </w:p>
    <w:p w14:paraId="1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исполнительные органы субъектов Российской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Федерации, осуществляющие полномочия в сфере 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массовых коммуникаций, культуры, образования и молодежной политики, </w:t>
      </w:r>
      <w:r>
        <w:rPr>
          <w:rFonts w:ascii="Times New Roman" w:hAnsi="Times New Roman"/>
          <w:i w:val="1"/>
          <w:sz w:val="28"/>
        </w:rPr>
        <w:t xml:space="preserve">во взаимодействии в части </w:t>
      </w:r>
      <w:r>
        <w:rPr>
          <w:rFonts w:ascii="Times New Roman" w:hAnsi="Times New Roman"/>
          <w:i w:val="1"/>
          <w:sz w:val="28"/>
        </w:rPr>
        <w:t>экспертного обеспечения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территориальны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ами</w:t>
      </w:r>
      <w:r>
        <w:rPr>
          <w:rFonts w:ascii="Times New Roman" w:hAnsi="Times New Roman"/>
          <w:i w:val="1"/>
          <w:sz w:val="28"/>
        </w:rPr>
        <w:t xml:space="preserve"> МВД России, ФСБ России, </w:t>
      </w:r>
      <w:r>
        <w:rPr>
          <w:rFonts w:ascii="Times New Roman" w:hAnsi="Times New Roman"/>
          <w:i w:val="1"/>
          <w:sz w:val="28"/>
        </w:rPr>
        <w:t>Росгвардии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с участием </w:t>
      </w:r>
      <w:r>
        <w:rPr>
          <w:rFonts w:ascii="Times New Roman" w:hAnsi="Times New Roman"/>
          <w:i w:val="1"/>
          <w:sz w:val="28"/>
        </w:rPr>
        <w:t>органов местного самоуправления.</w:t>
      </w:r>
    </w:p>
    <w:p w14:paraId="1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1E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1F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повышения эффективности и востребованности информационно-разъяснительных мероприятий и распространяемых </w:t>
      </w:r>
      <w:r>
        <w:rPr>
          <w:rFonts w:ascii="Times New Roman" w:hAnsi="Times New Roman"/>
          <w:sz w:val="28"/>
        </w:rPr>
        <w:t xml:space="preserve">антитеррористических </w:t>
      </w:r>
      <w:r>
        <w:rPr>
          <w:rFonts w:ascii="Times New Roman" w:hAnsi="Times New Roman"/>
          <w:sz w:val="28"/>
        </w:rPr>
        <w:t>видеоматериалов обеспечить трансляцию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средствах массовой информации, в том числе в </w:t>
      </w:r>
      <w:r>
        <w:rPr>
          <w:rFonts w:ascii="Times New Roman" w:hAnsi="Times New Roman"/>
          <w:sz w:val="28"/>
        </w:rPr>
        <w:t>информационно-телекоммуникационной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сети «Интернет», выступлений лиц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отказавшихся от участия в террористической деятельности,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прежде всего отбывших либо отбывающих наказание за совершение преступлений террористическо</w:t>
      </w:r>
      <w:r>
        <w:rPr>
          <w:rFonts w:ascii="Times New Roman" w:hAnsi="Times New Roman"/>
          <w:sz w:val="28"/>
        </w:rPr>
        <w:t>й направленности</w:t>
      </w:r>
      <w:r>
        <w:rPr>
          <w:rFonts w:ascii="Times New Roman" w:hAnsi="Times New Roman"/>
          <w:sz w:val="28"/>
        </w:rPr>
        <w:t xml:space="preserve">. </w:t>
      </w:r>
    </w:p>
    <w:p w14:paraId="20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ФСИН России;</w:t>
      </w:r>
    </w:p>
    <w:p w14:paraId="21010000">
      <w:pPr>
        <w:widowControl w:val="0"/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территориальные органы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ФСИН России во взаимодействии с исполнительными органами субъект</w:t>
      </w:r>
      <w:r>
        <w:rPr>
          <w:rFonts w:ascii="Times New Roman" w:hAnsi="Times New Roman"/>
          <w:i w:val="1"/>
          <w:sz w:val="28"/>
        </w:rPr>
        <w:t xml:space="preserve">ов </w:t>
      </w:r>
      <w:r>
        <w:rPr>
          <w:rFonts w:ascii="Times New Roman" w:hAnsi="Times New Roman"/>
          <w:i w:val="1"/>
          <w:sz w:val="28"/>
        </w:rPr>
        <w:t>Российской Федерации, осуществляющими полномочия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 сферах печати и массовых коммуникаций, госуд</w:t>
      </w:r>
      <w:r>
        <w:rPr>
          <w:rFonts w:ascii="Times New Roman" w:hAnsi="Times New Roman"/>
          <w:i w:val="1"/>
          <w:sz w:val="28"/>
        </w:rPr>
        <w:t xml:space="preserve">арственной национальной политики, культуры, </w:t>
      </w:r>
      <w:r>
        <w:rPr>
          <w:rFonts w:ascii="Times New Roman" w:hAnsi="Times New Roman"/>
          <w:i w:val="1"/>
          <w:sz w:val="28"/>
        </w:rPr>
        <w:t>образования и молодежной политики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с участием органов местного самоуправления</w:t>
      </w:r>
      <w:r>
        <w:rPr>
          <w:rFonts w:ascii="Times New Roman" w:hAnsi="Times New Roman"/>
          <w:i w:val="1"/>
          <w:sz w:val="28"/>
        </w:rPr>
        <w:t>.</w:t>
      </w:r>
    </w:p>
    <w:p w14:paraId="2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</w:t>
      </w:r>
      <w:r>
        <w:rPr>
          <w:rFonts w:ascii="Times New Roman" w:hAnsi="Times New Roman"/>
          <w:i w:val="1"/>
          <w:sz w:val="28"/>
        </w:rPr>
        <w:t xml:space="preserve"> ежегодно.</w:t>
      </w:r>
    </w:p>
    <w:p w14:paraId="23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2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 xml:space="preserve">формирования в российском обществе, прежде всего среди молодежи, устойчивой гражданской позиции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отношени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преступлени</w:t>
      </w:r>
      <w:r>
        <w:rPr>
          <w:rFonts w:ascii="Times New Roman" w:hAnsi="Times New Roman"/>
          <w:sz w:val="28"/>
        </w:rPr>
        <w:t>ям</w:t>
      </w:r>
      <w:r>
        <w:rPr>
          <w:rFonts w:ascii="Times New Roman" w:hAnsi="Times New Roman"/>
          <w:sz w:val="28"/>
        </w:rPr>
        <w:t>, совершенны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украинскими националистами, </w:t>
      </w:r>
      <w:r>
        <w:rPr>
          <w:rFonts w:ascii="Times New Roman" w:hAnsi="Times New Roman"/>
          <w:sz w:val="28"/>
        </w:rPr>
        <w:t>неонацистами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их пособниками, </w:t>
      </w:r>
      <w:r>
        <w:rPr>
          <w:rFonts w:ascii="Times New Roman" w:hAnsi="Times New Roman"/>
          <w:sz w:val="28"/>
        </w:rPr>
        <w:t xml:space="preserve">организовывать </w:t>
      </w:r>
      <w:r>
        <w:rPr>
          <w:rFonts w:ascii="Times New Roman" w:hAnsi="Times New Roman"/>
          <w:sz w:val="28"/>
        </w:rPr>
        <w:t>подготовку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распространение </w:t>
      </w:r>
      <w:r>
        <w:rPr>
          <w:rFonts w:ascii="Times New Roman" w:hAnsi="Times New Roman"/>
          <w:sz w:val="28"/>
        </w:rPr>
        <w:t xml:space="preserve">тематических </w:t>
      </w:r>
      <w:r>
        <w:rPr>
          <w:rFonts w:ascii="Times New Roman" w:hAnsi="Times New Roman"/>
          <w:sz w:val="28"/>
        </w:rPr>
        <w:t>материалов</w:t>
      </w:r>
      <w:r>
        <w:rPr>
          <w:rFonts w:ascii="Times New Roman" w:hAnsi="Times New Roman"/>
          <w:sz w:val="28"/>
        </w:rPr>
        <w:t>, в которых</w:t>
      </w:r>
      <w:r>
        <w:rPr>
          <w:rFonts w:ascii="Times New Roman" w:hAnsi="Times New Roman"/>
          <w:sz w:val="28"/>
        </w:rPr>
        <w:t xml:space="preserve"> на конкретных примерах раскрывается преступная сущность терроризма,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разъясняется несостоятельность доводов и фактов, оправдывающих террористическую деятельность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2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Минк</w:t>
      </w:r>
      <w:r>
        <w:rPr>
          <w:rFonts w:ascii="Times New Roman" w:hAnsi="Times New Roman"/>
          <w:i w:val="1"/>
          <w:sz w:val="28"/>
        </w:rPr>
        <w:t>ультуры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 </w:t>
      </w:r>
      <w:r>
        <w:rPr>
          <w:rFonts w:ascii="Times New Roman" w:hAnsi="Times New Roman"/>
          <w:i w:val="1"/>
          <w:sz w:val="28"/>
        </w:rPr>
        <w:t>Минцифры 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с участием </w:t>
      </w:r>
      <w:r>
        <w:rPr>
          <w:rFonts w:ascii="Times New Roman" w:hAnsi="Times New Roman"/>
          <w:i w:val="1"/>
          <w:sz w:val="28"/>
        </w:rPr>
        <w:t xml:space="preserve">в части распространения материалов в рамках форумных кампаний </w:t>
      </w:r>
      <w:r>
        <w:rPr>
          <w:rFonts w:ascii="Times New Roman" w:hAnsi="Times New Roman"/>
          <w:i w:val="1"/>
          <w:sz w:val="28"/>
        </w:rPr>
        <w:t>Росмолодеж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>;</w:t>
      </w:r>
      <w:r>
        <w:rPr>
          <w:rFonts w:ascii="Times New Roman" w:hAnsi="Times New Roman"/>
          <w:i w:val="1"/>
          <w:sz w:val="28"/>
        </w:rPr>
        <w:t xml:space="preserve"> </w:t>
      </w:r>
    </w:p>
    <w:p w14:paraId="26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исполнительные органы субъектов Российской Федерации, осуществляющие полномочия в сферах культуры, печати и массовых коммуникаций.</w:t>
      </w:r>
      <w:r>
        <w:rPr>
          <w:rFonts w:ascii="Times New Roman" w:hAnsi="Times New Roman"/>
          <w:sz w:val="28"/>
        </w:rPr>
        <w:t xml:space="preserve"> </w:t>
      </w:r>
    </w:p>
    <w:p w14:paraId="2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</w:t>
      </w:r>
      <w:r>
        <w:rPr>
          <w:rFonts w:ascii="Times New Roman" w:hAnsi="Times New Roman"/>
          <w:i w:val="1"/>
          <w:sz w:val="28"/>
        </w:rPr>
        <w:t>ежегодно.</w:t>
      </w:r>
      <w:r>
        <w:rPr>
          <w:rFonts w:ascii="Times New Roman" w:hAnsi="Times New Roman"/>
          <w:i w:val="1"/>
          <w:sz w:val="28"/>
        </w:rPr>
        <w:t xml:space="preserve"> </w:t>
      </w:r>
    </w:p>
    <w:p w14:paraId="28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29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обеспечения защиты информационного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пространства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пропаганды </w:t>
      </w:r>
      <w:r>
        <w:rPr>
          <w:rFonts w:ascii="Times New Roman" w:hAnsi="Times New Roman"/>
          <w:sz w:val="28"/>
        </w:rPr>
        <w:t>террористическ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>, украинских националистических</w:t>
      </w:r>
      <w:r>
        <w:rPr>
          <w:rFonts w:ascii="Times New Roman" w:hAnsi="Times New Roman"/>
          <w:sz w:val="28"/>
        </w:rPr>
        <w:t xml:space="preserve"> и неонацистск</w:t>
      </w:r>
      <w:r>
        <w:rPr>
          <w:rFonts w:ascii="Times New Roman" w:hAnsi="Times New Roman"/>
          <w:sz w:val="28"/>
        </w:rPr>
        <w:t>их идей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реализ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выявлению и ограничению доступа (удалению)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информационно-телекоммуникационной сети «Интернет» террористических материалов (видео, фото, аудио, текстовых),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том числе посредством внедрения </w:t>
      </w:r>
      <w:r>
        <w:rPr>
          <w:rFonts w:ascii="Times New Roman" w:hAnsi="Times New Roman"/>
          <w:sz w:val="28"/>
        </w:rPr>
        <w:t xml:space="preserve">современных средств мониторинга </w:t>
      </w:r>
      <w:r>
        <w:rPr>
          <w:rFonts w:ascii="Times New Roman" w:hAnsi="Times New Roman"/>
          <w:sz w:val="28"/>
        </w:rPr>
        <w:t>и совершенствования форм и алгоритмов передачи уполномоченным органам сведений о страницах, содержащих противоправный контент</w:t>
      </w:r>
      <w:r>
        <w:rPr>
          <w:rFonts w:ascii="Times New Roman" w:hAnsi="Times New Roman"/>
          <w:sz w:val="28"/>
        </w:rPr>
        <w:t>.</w:t>
      </w:r>
    </w:p>
    <w:p w14:paraId="2A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Роскомнадзор.</w:t>
      </w:r>
    </w:p>
    <w:p w14:paraId="2B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2C010000">
      <w:pPr>
        <w:widowControl w:val="0"/>
        <w:spacing w:after="0" w:before="0" w:line="240" w:lineRule="auto"/>
        <w:ind w:firstLine="709" w:left="0" w:right="0"/>
        <w:jc w:val="both"/>
        <w:rPr>
          <w:rFonts w:ascii="Times New Roman" w:hAnsi="Times New Roman"/>
          <w:i w:val="1"/>
          <w:sz w:val="28"/>
        </w:rPr>
      </w:pPr>
    </w:p>
    <w:p w14:paraId="2D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5</w:t>
      </w:r>
      <w:r>
        <w:rPr>
          <w:rFonts w:ascii="Times New Roman" w:hAnsi="Times New Roman"/>
          <w:b w:val="1"/>
          <w:spacing w:val="-4"/>
          <w:sz w:val="28"/>
        </w:rPr>
        <w:t>. Меры кадрового и методического обеспечения</w:t>
      </w:r>
    </w:p>
    <w:p w14:paraId="2E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 xml:space="preserve">профилактической </w:t>
      </w:r>
      <w:r>
        <w:rPr>
          <w:rFonts w:ascii="Times New Roman" w:hAnsi="Times New Roman"/>
          <w:b w:val="1"/>
          <w:spacing w:val="-4"/>
          <w:sz w:val="28"/>
        </w:rPr>
        <w:t>работы</w:t>
      </w:r>
    </w:p>
    <w:p w14:paraId="2F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5.1. </w:t>
      </w:r>
      <w:r>
        <w:rPr>
          <w:rFonts w:ascii="Times New Roman" w:hAnsi="Times New Roman"/>
          <w:sz w:val="28"/>
        </w:rPr>
        <w:t>В целях повышения профессионального уровня уполномоченных должностных лиц, ответственных за решение задач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противодействию идеологии </w:t>
      </w:r>
      <w:r>
        <w:rPr>
          <w:rFonts w:ascii="Times New Roman" w:hAnsi="Times New Roman"/>
          <w:sz w:val="28"/>
        </w:rPr>
        <w:t>терроризма на федеральном, региональном и муниципальном уровнях, 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 их обучение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рамках дополнительного профессионального образования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программам повышения квалификации, согласованны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Минобрнауки России и </w:t>
      </w:r>
      <w:r>
        <w:rPr>
          <w:rFonts w:ascii="Times New Roman" w:hAnsi="Times New Roman"/>
          <w:sz w:val="28"/>
        </w:rPr>
        <w:t>РАНХиГС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аппаратом НАК, на базе государственных образовательных организаций высшего образования.</w:t>
      </w:r>
      <w:r>
        <w:rPr>
          <w:rFonts w:ascii="Times New Roman" w:hAnsi="Times New Roman"/>
          <w:sz w:val="28"/>
        </w:rPr>
        <w:t xml:space="preserve"> Перечень рекомендованных к реализации программ повышения квалификации по направлению противодействия идеологии терроризма разместить на сайте Минобрнауки России. </w:t>
      </w:r>
    </w:p>
    <w:p w14:paraId="3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</w:t>
      </w:r>
      <w:r>
        <w:rPr>
          <w:rFonts w:ascii="Times New Roman" w:hAnsi="Times New Roman"/>
          <w:i w:val="1"/>
          <w:sz w:val="28"/>
          <w:u w:val="single"/>
        </w:rPr>
        <w:t>ном уровне</w:t>
      </w:r>
      <w:r>
        <w:rPr>
          <w:rFonts w:ascii="Times New Roman" w:hAnsi="Times New Roman"/>
          <w:i w:val="1"/>
          <w:sz w:val="28"/>
        </w:rPr>
        <w:t> – Минобрнауки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РАНХиГС</w:t>
      </w:r>
      <w:r>
        <w:rPr>
          <w:rFonts w:ascii="Times New Roman" w:hAnsi="Times New Roman"/>
          <w:i w:val="1"/>
          <w:sz w:val="28"/>
        </w:rPr>
        <w:t>;</w:t>
      </w:r>
    </w:p>
    <w:p w14:paraId="3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координационные </w:t>
      </w:r>
      <w:r>
        <w:rPr>
          <w:rFonts w:ascii="Times New Roman" w:hAnsi="Times New Roman"/>
          <w:i w:val="1"/>
          <w:sz w:val="28"/>
        </w:rPr>
        <w:t>центры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при образовательных организациях Минобрнауки 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</w:t>
      </w:r>
      <w:r>
        <w:rPr>
          <w:rFonts w:ascii="Times New Roman" w:hAnsi="Times New Roman"/>
          <w:i w:val="1"/>
          <w:sz w:val="28"/>
        </w:rPr>
        <w:t xml:space="preserve">учебно-методические центры </w:t>
      </w:r>
      <w:r>
        <w:rPr>
          <w:rFonts w:ascii="Times New Roman" w:hAnsi="Times New Roman"/>
          <w:i w:val="1"/>
          <w:sz w:val="28"/>
        </w:rPr>
        <w:t>РАНХиГС</w:t>
      </w:r>
      <w:r>
        <w:rPr>
          <w:rFonts w:ascii="Times New Roman" w:hAnsi="Times New Roman"/>
          <w:i w:val="1"/>
          <w:sz w:val="28"/>
        </w:rPr>
        <w:t>.</w:t>
      </w:r>
    </w:p>
    <w:p w14:paraId="32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3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3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обмена опытом и лучшими практиками организации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проведения работы по противодействию идеологии терроризма среди </w:t>
      </w:r>
      <w:r>
        <w:rPr>
          <w:rFonts w:ascii="Times New Roman" w:hAnsi="Times New Roman"/>
          <w:sz w:val="28"/>
        </w:rPr>
        <w:t>различных категорий населения</w:t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 xml:space="preserve">эффективными методиками </w:t>
      </w:r>
      <w:r>
        <w:rPr>
          <w:rFonts w:ascii="Times New Roman" w:hAnsi="Times New Roman"/>
          <w:sz w:val="28"/>
        </w:rPr>
        <w:t>доведения до обучающихся и профессорско-преподавательского состава объективной информации о целях и задачах СВО, государственной политики по устранению внутренних и внешних террористических угроз 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 проведение всероссийских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региональных </w:t>
      </w:r>
      <w:r>
        <w:rPr>
          <w:rFonts w:ascii="Times New Roman" w:hAnsi="Times New Roman"/>
          <w:sz w:val="28"/>
        </w:rPr>
        <w:t>обучающих мероприятий (конференции, форумы, семинары, «круглые столы»)</w:t>
      </w:r>
      <w:r>
        <w:rPr>
          <w:rFonts w:ascii="Times New Roman" w:hAnsi="Times New Roman"/>
          <w:sz w:val="28"/>
        </w:rPr>
        <w:t xml:space="preserve"> с последующим освещением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результатов на официальных сайтах, в социальных сетях и </w:t>
      </w:r>
      <w:r>
        <w:rPr>
          <w:rFonts w:ascii="Times New Roman" w:hAnsi="Times New Roman"/>
          <w:sz w:val="28"/>
        </w:rPr>
        <w:t>средствах массовой информации</w:t>
      </w:r>
      <w:r>
        <w:rPr>
          <w:rFonts w:ascii="Times New Roman" w:hAnsi="Times New Roman"/>
          <w:sz w:val="28"/>
        </w:rPr>
        <w:t>.</w:t>
      </w:r>
    </w:p>
    <w:p w14:paraId="3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Минкультуры России, </w:t>
      </w:r>
      <w:r>
        <w:rPr>
          <w:rFonts w:ascii="Times New Roman" w:hAnsi="Times New Roman"/>
          <w:i w:val="1"/>
          <w:sz w:val="28"/>
        </w:rPr>
        <w:t xml:space="preserve">Минобрнауки России, Минпросвещения России, </w:t>
      </w:r>
      <w:r>
        <w:rPr>
          <w:rFonts w:ascii="Times New Roman" w:hAnsi="Times New Roman"/>
          <w:i w:val="1"/>
          <w:sz w:val="28"/>
        </w:rPr>
        <w:t xml:space="preserve">Минцифры России, </w:t>
      </w:r>
      <w:r>
        <w:rPr>
          <w:rFonts w:ascii="Times New Roman" w:hAnsi="Times New Roman"/>
          <w:i w:val="1"/>
          <w:sz w:val="28"/>
        </w:rPr>
        <w:t>Рособрнадзор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Росмолодежь,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ФАДН России;</w:t>
      </w:r>
    </w:p>
    <w:p w14:paraId="3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исполнительные органы субъектов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Российской Федерации</w:t>
      </w:r>
      <w:r>
        <w:rPr>
          <w:rFonts w:ascii="Times New Roman" w:hAnsi="Times New Roman"/>
          <w:i w:val="1"/>
          <w:sz w:val="28"/>
        </w:rPr>
        <w:t>, осуществляющи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полномочия в сфере образования, с участие</w:t>
      </w:r>
      <w:r>
        <w:rPr>
          <w:rFonts w:ascii="Times New Roman" w:hAnsi="Times New Roman"/>
          <w:i w:val="1"/>
          <w:sz w:val="28"/>
        </w:rPr>
        <w:t>м</w:t>
      </w:r>
      <w:r>
        <w:rPr>
          <w:rFonts w:ascii="Times New Roman" w:hAnsi="Times New Roman"/>
          <w:i w:val="1"/>
          <w:sz w:val="28"/>
        </w:rPr>
        <w:t xml:space="preserve"> органов местного самоуправления</w:t>
      </w:r>
      <w:r>
        <w:rPr>
          <w:rFonts w:ascii="Times New Roman" w:hAnsi="Times New Roman"/>
          <w:i w:val="1"/>
          <w:sz w:val="28"/>
        </w:rPr>
        <w:t>.</w:t>
      </w:r>
    </w:p>
    <w:p w14:paraId="3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  <w:r>
        <w:rPr>
          <w:rFonts w:ascii="Times New Roman" w:hAnsi="Times New Roman"/>
          <w:i w:val="1"/>
          <w:sz w:val="28"/>
        </w:rPr>
        <w:t xml:space="preserve"> </w:t>
      </w:r>
    </w:p>
    <w:p w14:paraId="3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3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В целях формирования профессиональных знаний и умений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 педагогических работников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тренеров-преподавателей </w:t>
      </w:r>
      <w:r>
        <w:rPr>
          <w:rFonts w:ascii="Times New Roman" w:hAnsi="Times New Roman"/>
          <w:sz w:val="28"/>
        </w:rPr>
        <w:t xml:space="preserve">и психологов образовательных </w:t>
      </w:r>
      <w:r>
        <w:rPr>
          <w:rFonts w:ascii="Times New Roman" w:hAnsi="Times New Roman"/>
          <w:sz w:val="28"/>
        </w:rPr>
        <w:t>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своевременному выявлению обучающихся, требующих </w:t>
      </w:r>
      <w:r>
        <w:rPr>
          <w:rFonts w:ascii="Times New Roman" w:hAnsi="Times New Roman"/>
          <w:sz w:val="28"/>
        </w:rPr>
        <w:t xml:space="preserve">дополнительного </w:t>
      </w:r>
      <w:r>
        <w:rPr>
          <w:rFonts w:ascii="Times New Roman" w:hAnsi="Times New Roman"/>
          <w:sz w:val="28"/>
        </w:rPr>
        <w:t>профилактического</w:t>
      </w:r>
      <w:r>
        <w:rPr>
          <w:rFonts w:ascii="Times New Roman" w:hAnsi="Times New Roman"/>
          <w:sz w:val="28"/>
        </w:rPr>
        <w:t xml:space="preserve"> внимания, </w:t>
      </w:r>
      <w:r>
        <w:rPr>
          <w:rFonts w:ascii="Times New Roman" w:hAnsi="Times New Roman"/>
          <w:sz w:val="28"/>
        </w:rPr>
        <w:t xml:space="preserve">осуществлению </w:t>
      </w:r>
      <w:r>
        <w:rPr>
          <w:rFonts w:ascii="Times New Roman" w:hAnsi="Times New Roman"/>
          <w:sz w:val="28"/>
        </w:rPr>
        <w:t xml:space="preserve">эффективного </w:t>
      </w:r>
      <w:r>
        <w:rPr>
          <w:rFonts w:ascii="Times New Roman" w:hAnsi="Times New Roman"/>
          <w:sz w:val="28"/>
        </w:rPr>
        <w:t xml:space="preserve">психологического воздействия на них </w:t>
      </w:r>
      <w:r>
        <w:rPr>
          <w:rFonts w:ascii="Times New Roman" w:hAnsi="Times New Roman"/>
          <w:sz w:val="28"/>
        </w:rPr>
        <w:t xml:space="preserve">с учетом индивидуальных особенностей конкретного студента и </w:t>
      </w:r>
      <w:r>
        <w:rPr>
          <w:rFonts w:ascii="Times New Roman" w:hAnsi="Times New Roman"/>
          <w:sz w:val="28"/>
        </w:rPr>
        <w:t>учащегося</w:t>
      </w:r>
      <w:r>
        <w:rPr>
          <w:rFonts w:ascii="Times New Roman" w:hAnsi="Times New Roman"/>
          <w:sz w:val="28"/>
        </w:rPr>
        <w:t xml:space="preserve"> (воспитанника спортивной школы)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организовать включение соответствующих компетенций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Федеральные государственные образовательные стандарты высшего образования.</w:t>
      </w:r>
    </w:p>
    <w:p w14:paraId="3A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</w:t>
      </w:r>
      <w:r>
        <w:rPr>
          <w:rFonts w:ascii="Times New Roman" w:hAnsi="Times New Roman"/>
          <w:i w:val="1"/>
          <w:sz w:val="28"/>
        </w:rPr>
        <w:t> </w:t>
      </w:r>
      <w:r>
        <w:rPr>
          <w:rFonts w:ascii="Times New Roman" w:hAnsi="Times New Roman"/>
          <w:i w:val="1"/>
          <w:sz w:val="28"/>
        </w:rPr>
        <w:t>Минобрнауки России</w:t>
      </w:r>
      <w:r>
        <w:rPr>
          <w:rFonts w:ascii="Times New Roman" w:hAnsi="Times New Roman"/>
          <w:i w:val="1"/>
          <w:sz w:val="28"/>
        </w:rPr>
        <w:t xml:space="preserve"> во взаимодействии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Минпросвещения России </w:t>
      </w:r>
      <w:r>
        <w:rPr>
          <w:rFonts w:ascii="Times New Roman" w:hAnsi="Times New Roman"/>
          <w:i w:val="1"/>
          <w:sz w:val="28"/>
        </w:rPr>
        <w:t xml:space="preserve">и </w:t>
      </w:r>
      <w:r>
        <w:rPr>
          <w:rFonts w:ascii="Times New Roman" w:hAnsi="Times New Roman"/>
          <w:i w:val="1"/>
          <w:sz w:val="28"/>
        </w:rPr>
        <w:t>Рособрнадзором.</w:t>
      </w:r>
    </w:p>
    <w:p w14:paraId="3B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 2025 год.</w:t>
      </w:r>
    </w:p>
    <w:p w14:paraId="3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3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5.4. В </w:t>
      </w:r>
      <w:r>
        <w:rPr>
          <w:rFonts w:ascii="Times New Roman" w:hAnsi="Times New Roman"/>
          <w:sz w:val="28"/>
        </w:rPr>
        <w:t>целях</w:t>
      </w:r>
      <w:r>
        <w:rPr>
          <w:rFonts w:ascii="Times New Roman" w:hAnsi="Times New Roman"/>
          <w:sz w:val="28"/>
        </w:rPr>
        <w:t xml:space="preserve"> повышения уровня подготовки кадров, задействованных в профилактической работе:</w:t>
      </w:r>
    </w:p>
    <w:p w14:paraId="3E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5.4.1. </w:t>
      </w:r>
      <w:r>
        <w:rPr>
          <w:rFonts w:ascii="Times New Roman" w:hAnsi="Times New Roman"/>
          <w:sz w:val="28"/>
        </w:rPr>
        <w:t>Организо</w:t>
      </w: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вать дополнительное профессиональное обучение работников системы высшего, общего и среднего профессионального образования, направленно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на развитие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их компетен</w:t>
      </w:r>
      <w:r>
        <w:rPr>
          <w:rFonts w:ascii="Times New Roman" w:hAnsi="Times New Roman"/>
          <w:sz w:val="28"/>
        </w:rPr>
        <w:t>ций</w:t>
      </w:r>
      <w:r>
        <w:rPr>
          <w:rFonts w:ascii="Times New Roman" w:hAnsi="Times New Roman"/>
          <w:sz w:val="28"/>
        </w:rPr>
        <w:t xml:space="preserve"> в 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обеспечению </w:t>
      </w:r>
      <w:r>
        <w:rPr>
          <w:rFonts w:ascii="Times New Roman" w:hAnsi="Times New Roman"/>
          <w:sz w:val="28"/>
        </w:rPr>
        <w:t xml:space="preserve">профилактической работы, </w:t>
      </w:r>
      <w:r>
        <w:rPr>
          <w:rFonts w:ascii="Times New Roman" w:hAnsi="Times New Roman"/>
          <w:sz w:val="28"/>
        </w:rPr>
        <w:t xml:space="preserve">психологической и информационной безопасности участников образовательных отношений, формированию у обучающихся гражданской идентичности, традиционных </w:t>
      </w:r>
      <w:r>
        <w:rPr>
          <w:rFonts w:ascii="Times New Roman" w:hAnsi="Times New Roman"/>
          <w:sz w:val="28"/>
        </w:rPr>
        <w:t>российских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духовно-нравственных </w:t>
      </w:r>
      <w:r>
        <w:rPr>
          <w:rFonts w:ascii="Times New Roman" w:hAnsi="Times New Roman"/>
          <w:sz w:val="28"/>
        </w:rPr>
        <w:t xml:space="preserve">ценностей, </w:t>
      </w:r>
      <w:r>
        <w:rPr>
          <w:rFonts w:ascii="Times New Roman" w:hAnsi="Times New Roman"/>
          <w:sz w:val="28"/>
        </w:rPr>
        <w:t>практических навыков мышления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поведения, нацеленных на поиск компромиссных решений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конфликтных ситуациях</w:t>
      </w:r>
      <w:r>
        <w:rPr>
          <w:rFonts w:ascii="Times New Roman" w:hAnsi="Times New Roman"/>
          <w:sz w:val="28"/>
        </w:rPr>
        <w:t>.</w:t>
      </w:r>
    </w:p>
    <w:p w14:paraId="3F010000">
      <w:pPr>
        <w:widowControl w:val="0"/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Минпросвещения России, Минобрнауки России, </w:t>
      </w:r>
      <w:r>
        <w:rPr>
          <w:rFonts w:ascii="Times New Roman" w:hAnsi="Times New Roman"/>
          <w:i w:val="1"/>
          <w:sz w:val="28"/>
        </w:rPr>
        <w:t>федеральные органы исполнительной власти</w:t>
      </w:r>
      <w:r>
        <w:rPr>
          <w:rFonts w:ascii="Times New Roman" w:hAnsi="Times New Roman"/>
          <w:i w:val="1"/>
          <w:sz w:val="28"/>
        </w:rPr>
        <w:t>, имеющие в 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40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исполнительные органы </w:t>
      </w:r>
      <w:r>
        <w:rPr>
          <w:rFonts w:ascii="Times New Roman" w:hAnsi="Times New Roman"/>
          <w:i w:val="1"/>
          <w:sz w:val="28"/>
        </w:rPr>
        <w:t xml:space="preserve">субъектов Российской Федерации, осуществляющие полномочия </w:t>
      </w:r>
      <w:r>
        <w:rPr>
          <w:rFonts w:ascii="Times New Roman" w:hAnsi="Times New Roman"/>
          <w:i w:val="1"/>
          <w:sz w:val="28"/>
        </w:rPr>
        <w:t>в сфере образования</w:t>
      </w:r>
      <w:r>
        <w:rPr>
          <w:rFonts w:ascii="Times New Roman" w:hAnsi="Times New Roman"/>
          <w:i w:val="1"/>
          <w:sz w:val="28"/>
        </w:rPr>
        <w:t>.</w:t>
      </w:r>
    </w:p>
    <w:p w14:paraId="41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 ежегодно.</w:t>
      </w:r>
    </w:p>
    <w:p w14:paraId="4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4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Организовывать р</w:t>
      </w:r>
      <w:r>
        <w:rPr>
          <w:rFonts w:ascii="Times New Roman" w:hAnsi="Times New Roman"/>
          <w:sz w:val="28"/>
        </w:rPr>
        <w:t>еализ</w:t>
      </w:r>
      <w:r>
        <w:rPr>
          <w:rFonts w:ascii="Times New Roman" w:hAnsi="Times New Roman"/>
          <w:sz w:val="28"/>
        </w:rPr>
        <w:t>ацию</w:t>
      </w:r>
      <w:r>
        <w:rPr>
          <w:rFonts w:ascii="Times New Roman" w:hAnsi="Times New Roman"/>
          <w:sz w:val="28"/>
        </w:rPr>
        <w:t xml:space="preserve"> программ повышения квалификации руководителей образовательных организаций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их заместителей по воспитательной работе, направленн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формирование компетенций по выявлению и </w:t>
      </w:r>
      <w:r>
        <w:rPr>
          <w:rFonts w:ascii="Times New Roman" w:hAnsi="Times New Roman"/>
          <w:sz w:val="28"/>
        </w:rPr>
        <w:t xml:space="preserve">профилактическому </w:t>
      </w:r>
      <w:r>
        <w:rPr>
          <w:rFonts w:ascii="Times New Roman" w:hAnsi="Times New Roman"/>
          <w:sz w:val="28"/>
        </w:rPr>
        <w:t>сопровождению студентов и учащихся, подверженных или подпавших под воздействие террористическ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идеологии, привитию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 традиционных российских духовно-нравственных ценностей,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 также созданию в образовательных организациях психологических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иных условий, препятствующих распространению деструктивных идей в учебных коллективах. </w:t>
      </w:r>
    </w:p>
    <w:p w14:paraId="4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Минобрнауки России, Минпросвещения России;</w:t>
      </w:r>
    </w:p>
    <w:p w14:paraId="45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исполнительные органы</w:t>
      </w:r>
      <w:r>
        <w:rPr>
          <w:rFonts w:ascii="Times New Roman" w:hAnsi="Times New Roman"/>
          <w:i w:val="1"/>
          <w:sz w:val="28"/>
        </w:rPr>
        <w:t xml:space="preserve"> субъектов Российской Федерации, осуществляющие полномочия </w:t>
      </w:r>
      <w:r>
        <w:rPr>
          <w:rFonts w:ascii="Times New Roman" w:hAnsi="Times New Roman"/>
          <w:i w:val="1"/>
          <w:sz w:val="28"/>
        </w:rPr>
        <w:t>в сфере образования</w:t>
      </w:r>
      <w:r>
        <w:rPr>
          <w:rFonts w:ascii="Times New Roman" w:hAnsi="Times New Roman"/>
          <w:i w:val="1"/>
          <w:sz w:val="28"/>
        </w:rPr>
        <w:t>.</w:t>
      </w:r>
    </w:p>
    <w:p w14:paraId="4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 ежегодно.</w:t>
      </w:r>
    </w:p>
    <w:p w14:paraId="4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4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5.4.3. </w:t>
      </w:r>
      <w:r>
        <w:rPr>
          <w:rFonts w:ascii="Times New Roman" w:hAnsi="Times New Roman"/>
          <w:sz w:val="28"/>
        </w:rPr>
        <w:t>Обеспечивать проведение с</w:t>
      </w:r>
      <w:r>
        <w:rPr>
          <w:rFonts w:ascii="Times New Roman" w:hAnsi="Times New Roman"/>
          <w:sz w:val="28"/>
        </w:rPr>
        <w:t xml:space="preserve"> руководством и специалистами </w:t>
      </w:r>
      <w:r>
        <w:rPr>
          <w:rFonts w:ascii="Times New Roman" w:hAnsi="Times New Roman"/>
          <w:sz w:val="28"/>
        </w:rPr>
        <w:t>исполнительных органов</w:t>
      </w:r>
      <w:r>
        <w:rPr>
          <w:rFonts w:ascii="Times New Roman" w:hAnsi="Times New Roman"/>
          <w:sz w:val="28"/>
        </w:rPr>
        <w:t xml:space="preserve"> субъектов Российской Федерации</w:t>
      </w:r>
      <w:r>
        <w:rPr>
          <w:rFonts w:ascii="Times New Roman" w:hAnsi="Times New Roman"/>
          <w:sz w:val="28"/>
        </w:rPr>
        <w:t>, осуществляющих полномочия</w:t>
      </w:r>
      <w:r>
        <w:rPr>
          <w:rFonts w:ascii="Times New Roman" w:hAnsi="Times New Roman"/>
          <w:sz w:val="28"/>
        </w:rPr>
        <w:t xml:space="preserve"> в сфере средств массов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коммуникаций</w:t>
      </w:r>
      <w:r>
        <w:rPr>
          <w:rFonts w:ascii="Times New Roman" w:hAnsi="Times New Roman"/>
          <w:sz w:val="28"/>
        </w:rPr>
        <w:t xml:space="preserve"> и печати, </w:t>
      </w:r>
      <w:r>
        <w:rPr>
          <w:rFonts w:ascii="Times New Roman" w:hAnsi="Times New Roman"/>
          <w:sz w:val="28"/>
        </w:rPr>
        <w:t xml:space="preserve">органов </w:t>
      </w:r>
      <w:r>
        <w:rPr>
          <w:rFonts w:ascii="Times New Roman" w:hAnsi="Times New Roman"/>
          <w:sz w:val="28"/>
        </w:rPr>
        <w:t>местного самоуправления,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 также представителями </w:t>
      </w:r>
      <w:r>
        <w:rPr>
          <w:rFonts w:ascii="Times New Roman" w:hAnsi="Times New Roman"/>
          <w:sz w:val="28"/>
        </w:rPr>
        <w:t>средств массовой информации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практических семинаров и совещаний, нацеленных </w:t>
      </w:r>
      <w:r>
        <w:rPr>
          <w:rFonts w:ascii="Times New Roman" w:hAnsi="Times New Roman"/>
          <w:sz w:val="28"/>
        </w:rPr>
        <w:t>на формирование навыков освещения преступлений террористической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направленности, информирования об угрозах их совершения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о мерах, принимаемых в целях предупреждения и пресечения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таких преступлений.</w:t>
      </w:r>
    </w:p>
    <w:p w14:paraId="49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Исполнитель: Минцифры России</w:t>
      </w:r>
      <w:r>
        <w:rPr>
          <w:rFonts w:ascii="Times New Roman" w:hAnsi="Times New Roman"/>
          <w:i w:val="1"/>
          <w:sz w:val="28"/>
        </w:rPr>
        <w:t xml:space="preserve"> во взаимодействии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 Роскомнадзором</w:t>
      </w:r>
      <w:r>
        <w:rPr>
          <w:rFonts w:ascii="Times New Roman" w:hAnsi="Times New Roman"/>
          <w:i w:val="1"/>
          <w:sz w:val="28"/>
        </w:rPr>
        <w:t>;</w:t>
      </w:r>
    </w:p>
    <w:p w14:paraId="4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4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4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В целях информационного и методического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сопровождения деятельности по устранению причин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радикализации обучающихся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организовать работу по созданию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использованию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профилактике цифровых платформ, предусматривающ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индивидуальное сопровождение учащихся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студентов, требующих дополнительного профилактического внимания, а также нуждающихся в социально-психологической поддержке, подверженных влиянию террористической и иной деструктивной идеологии.</w:t>
      </w:r>
    </w:p>
    <w:p w14:paraId="4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  <w:u w:val="none"/>
        </w:rPr>
        <w:t xml:space="preserve"> – </w:t>
      </w:r>
      <w:r>
        <w:rPr>
          <w:rFonts w:ascii="Times New Roman" w:hAnsi="Times New Roman"/>
          <w:i w:val="1"/>
          <w:sz w:val="28"/>
        </w:rPr>
        <w:t>Минпросвещения России</w:t>
      </w:r>
      <w:r>
        <w:rPr>
          <w:rFonts w:ascii="Times New Roman" w:hAnsi="Times New Roman"/>
          <w:i w:val="1"/>
          <w:sz w:val="28"/>
        </w:rPr>
        <w:t xml:space="preserve"> во взаимодействи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Минобрнауки России, Минздрав</w:t>
      </w:r>
      <w:r>
        <w:rPr>
          <w:rFonts w:ascii="Times New Roman" w:hAnsi="Times New Roman"/>
          <w:i w:val="1"/>
          <w:sz w:val="28"/>
        </w:rPr>
        <w:t>ом</w:t>
      </w:r>
      <w:r>
        <w:rPr>
          <w:rFonts w:ascii="Times New Roman" w:hAnsi="Times New Roman"/>
          <w:i w:val="1"/>
          <w:sz w:val="28"/>
        </w:rPr>
        <w:t xml:space="preserve"> России, </w:t>
      </w:r>
      <w:r>
        <w:rPr>
          <w:rFonts w:ascii="Times New Roman" w:hAnsi="Times New Roman"/>
          <w:i w:val="1"/>
          <w:sz w:val="28"/>
        </w:rPr>
        <w:t>федеральны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ами</w:t>
      </w:r>
      <w:r>
        <w:rPr>
          <w:rFonts w:ascii="Times New Roman" w:hAnsi="Times New Roman"/>
          <w:i w:val="1"/>
          <w:sz w:val="28"/>
        </w:rPr>
        <w:t xml:space="preserve"> исполнительной власти</w:t>
      </w:r>
      <w:r>
        <w:rPr>
          <w:rFonts w:ascii="Times New Roman" w:hAnsi="Times New Roman"/>
          <w:i w:val="1"/>
          <w:sz w:val="28"/>
        </w:rPr>
        <w:t>, имеющи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в ведении </w:t>
      </w:r>
      <w:r>
        <w:rPr>
          <w:rFonts w:ascii="Times New Roman" w:hAnsi="Times New Roman"/>
          <w:i w:val="1"/>
          <w:sz w:val="28"/>
        </w:rPr>
        <w:t>образовательные организации;</w:t>
      </w:r>
    </w:p>
    <w:p w14:paraId="4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 – исполнительные органы субъектов Российской Федерации, осуществляющие полномочия в сферах образования, молодежной и государственной национальной политики, с </w:t>
      </w:r>
      <w:r>
        <w:rPr>
          <w:rFonts w:ascii="Times New Roman" w:hAnsi="Times New Roman"/>
          <w:i w:val="1"/>
          <w:sz w:val="28"/>
        </w:rPr>
        <w:t xml:space="preserve">участием </w:t>
      </w:r>
      <w:r>
        <w:rPr>
          <w:rFonts w:ascii="Times New Roman" w:hAnsi="Times New Roman"/>
          <w:i w:val="1"/>
          <w:sz w:val="28"/>
        </w:rPr>
        <w:t>орган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местного самоуправления.</w:t>
      </w:r>
    </w:p>
    <w:p w14:paraId="4F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5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51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 xml:space="preserve">обеспечения эффективности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противодействию идеологии терроризма в </w:t>
      </w:r>
      <w:r>
        <w:rPr>
          <w:rFonts w:ascii="Times New Roman" w:hAnsi="Times New Roman"/>
          <w:sz w:val="28"/>
        </w:rPr>
        <w:t>общеобразовательных организациях, профессиональных образовательных организациях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образовательных организациях высшего</w:t>
      </w:r>
      <w:r>
        <w:rPr>
          <w:rFonts w:ascii="Times New Roman" w:hAnsi="Times New Roman"/>
          <w:sz w:val="28"/>
        </w:rPr>
        <w:t xml:space="preserve"> образования,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осуществлять</w:t>
      </w:r>
      <w:r>
        <w:rPr>
          <w:rFonts w:ascii="Times New Roman" w:hAnsi="Times New Roman"/>
          <w:sz w:val="28"/>
        </w:rPr>
        <w:t xml:space="preserve"> мониторинг качества воспитательной 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реализации организационно-управленческих мер профилактики деструктивных проявлений в учебных коллективах.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результатам ежегодного обобщения и анализа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результатов </w:t>
      </w:r>
      <w:r>
        <w:rPr>
          <w:rFonts w:ascii="Times New Roman" w:hAnsi="Times New Roman"/>
          <w:sz w:val="28"/>
        </w:rPr>
        <w:t xml:space="preserve">указанного </w:t>
      </w:r>
      <w:r>
        <w:rPr>
          <w:rFonts w:ascii="Times New Roman" w:hAnsi="Times New Roman"/>
          <w:sz w:val="28"/>
        </w:rPr>
        <w:t xml:space="preserve">мониторинга </w:t>
      </w:r>
      <w:r>
        <w:rPr>
          <w:rFonts w:ascii="Times New Roman" w:hAnsi="Times New Roman"/>
          <w:sz w:val="28"/>
        </w:rPr>
        <w:t>и принимаемых мер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 повышению качества данной деятельности направлять (август)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 подведомственные образовательные организации </w:t>
      </w:r>
      <w:r>
        <w:rPr>
          <w:rFonts w:ascii="Times New Roman" w:hAnsi="Times New Roman"/>
          <w:sz w:val="28"/>
        </w:rPr>
        <w:t>обзоры, включающие</w:t>
      </w:r>
      <w:r>
        <w:rPr>
          <w:rFonts w:ascii="Times New Roman" w:hAnsi="Times New Roman"/>
          <w:sz w:val="28"/>
        </w:rPr>
        <w:t xml:space="preserve"> соответствующие рекомендации.</w:t>
      </w:r>
    </w:p>
    <w:p w14:paraId="5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  <w:u w:val="single"/>
        </w:rPr>
        <w:t xml:space="preserve">на федеральном уровне </w:t>
      </w:r>
      <w:r>
        <w:rPr>
          <w:rFonts w:ascii="Times New Roman" w:hAnsi="Times New Roman"/>
          <w:i w:val="1"/>
          <w:sz w:val="28"/>
        </w:rPr>
        <w:t xml:space="preserve">– Минобрнауки России, </w:t>
      </w:r>
      <w:r>
        <w:rPr>
          <w:rFonts w:ascii="Times New Roman" w:hAnsi="Times New Roman"/>
          <w:i w:val="1"/>
          <w:sz w:val="28"/>
        </w:rPr>
        <w:t xml:space="preserve">Минпросвещения России, </w:t>
      </w:r>
      <w:r>
        <w:rPr>
          <w:rFonts w:ascii="Times New Roman" w:hAnsi="Times New Roman"/>
          <w:i w:val="1"/>
          <w:sz w:val="28"/>
        </w:rPr>
        <w:t xml:space="preserve">федеральные органы исполнительной власти, </w:t>
      </w:r>
      <w:r>
        <w:rPr>
          <w:rFonts w:ascii="Times New Roman" w:hAnsi="Times New Roman"/>
          <w:i w:val="1"/>
          <w:sz w:val="28"/>
        </w:rPr>
        <w:t>имеющие в ведении образовательные организации</w:t>
      </w:r>
      <w:r>
        <w:rPr>
          <w:rFonts w:ascii="Times New Roman" w:hAnsi="Times New Roman"/>
          <w:i w:val="1"/>
          <w:sz w:val="28"/>
        </w:rPr>
        <w:t>;</w:t>
      </w:r>
    </w:p>
    <w:p w14:paraId="5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 Российской Федерации, осуществляющие полномочия в сфер</w:t>
      </w:r>
      <w:r>
        <w:rPr>
          <w:rFonts w:ascii="Times New Roman" w:hAnsi="Times New Roman"/>
          <w:i w:val="1"/>
          <w:sz w:val="28"/>
        </w:rPr>
        <w:t>е</w:t>
      </w:r>
      <w:r>
        <w:rPr>
          <w:rFonts w:ascii="Times New Roman" w:hAnsi="Times New Roman"/>
          <w:i w:val="1"/>
          <w:sz w:val="28"/>
        </w:rPr>
        <w:t xml:space="preserve"> образования</w:t>
      </w:r>
      <w:r>
        <w:rPr>
          <w:rFonts w:ascii="Times New Roman" w:hAnsi="Times New Roman"/>
          <w:i w:val="1"/>
          <w:sz w:val="28"/>
        </w:rPr>
        <w:t>.</w:t>
      </w:r>
    </w:p>
    <w:p w14:paraId="5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5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5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z w:val="28"/>
        </w:rPr>
        <w:t>5.7. </w:t>
      </w:r>
      <w:r>
        <w:rPr>
          <w:rFonts w:ascii="Times New Roman" w:hAnsi="Times New Roman"/>
          <w:sz w:val="28"/>
        </w:rPr>
        <w:t>Для устранения причин и факторов, способствующих вовлечению в террористическую деятельность</w:t>
      </w:r>
      <w:r>
        <w:rPr>
          <w:rFonts w:ascii="Times New Roman" w:hAnsi="Times New Roman"/>
          <w:sz w:val="28"/>
        </w:rPr>
        <w:t xml:space="preserve"> представителей </w:t>
      </w:r>
      <w:r>
        <w:rPr>
          <w:rFonts w:ascii="Times New Roman" w:hAnsi="Times New Roman"/>
          <w:spacing w:val="-4"/>
          <w:sz w:val="28"/>
        </w:rPr>
        <w:t>молодежи,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состоящей на различных формах учета, о</w:t>
      </w:r>
      <w:r>
        <w:rPr>
          <w:rFonts w:ascii="Times New Roman" w:hAnsi="Times New Roman"/>
          <w:sz w:val="28"/>
        </w:rPr>
        <w:t>казывать</w:t>
      </w:r>
      <w:r>
        <w:rPr>
          <w:rFonts w:ascii="Times New Roman" w:hAnsi="Times New Roman"/>
          <w:spacing w:val="-4"/>
          <w:sz w:val="28"/>
        </w:rPr>
        <w:t xml:space="preserve"> государственную поддержку общественным организациям, деятельность которых направлена на привлечение лиц данной категории к реализации социально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значимых</w:t>
      </w:r>
      <w:r>
        <w:rPr>
          <w:rFonts w:ascii="Times New Roman" w:hAnsi="Times New Roman"/>
          <w:spacing w:val="-4"/>
          <w:sz w:val="28"/>
        </w:rPr>
        <w:t>,</w:t>
      </w:r>
      <w:r>
        <w:rPr>
          <w:rFonts w:ascii="Times New Roman" w:hAnsi="Times New Roman"/>
          <w:spacing w:val="-4"/>
          <w:sz w:val="28"/>
        </w:rPr>
        <w:t xml:space="preserve"> культурно-просветительских, гуманитарных, спортивных проектов, способствующих формированию антитеррористического мировоззрения.</w:t>
      </w:r>
    </w:p>
    <w:p w14:paraId="5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–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Росмолодежь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во взаимодействии </w:t>
      </w:r>
      <w:r>
        <w:rPr>
          <w:rFonts w:ascii="Times New Roman" w:hAnsi="Times New Roman"/>
          <w:i w:val="1"/>
          <w:sz w:val="28"/>
        </w:rPr>
        <w:t>в части экспертного обеспечения</w:t>
      </w:r>
      <w:r>
        <w:rPr>
          <w:rFonts w:ascii="Times New Roman" w:hAnsi="Times New Roman"/>
          <w:i w:val="1"/>
          <w:sz w:val="28"/>
        </w:rPr>
        <w:t xml:space="preserve"> 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МВД России, Минобороны России, Минкультуры России, Минобрнауки России, Минпросвещения России, </w:t>
      </w:r>
      <w:r>
        <w:rPr>
          <w:rFonts w:ascii="Times New Roman" w:hAnsi="Times New Roman"/>
          <w:i w:val="1"/>
          <w:sz w:val="28"/>
        </w:rPr>
        <w:t>Минспортом</w:t>
      </w:r>
      <w:r>
        <w:rPr>
          <w:rFonts w:ascii="Times New Roman" w:hAnsi="Times New Roman"/>
          <w:i w:val="1"/>
          <w:sz w:val="28"/>
        </w:rPr>
        <w:t xml:space="preserve"> России, Росгвардией,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ФАДН России;</w:t>
      </w:r>
    </w:p>
    <w:p w14:paraId="5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исполнительные органы субъектов Российской Федерации, осуществляющие полномочия в сфере культуры, образования, государственной национальной и молодежной политики, печати и массовых коммуникаций, с участием территориальных органов МВД России, Росгвардии, объединений (соединений, воинских частей), входящих в состав военных округов.</w:t>
      </w:r>
    </w:p>
    <w:p w14:paraId="5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5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5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 xml:space="preserve">методического сопровождения профилактической деятельности </w:t>
      </w:r>
      <w:r>
        <w:rPr>
          <w:rFonts w:ascii="Times New Roman" w:hAnsi="Times New Roman"/>
          <w:sz w:val="28"/>
        </w:rPr>
        <w:t>федеральных органов исполнительной власти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исполнительных органов</w:t>
      </w:r>
      <w:r>
        <w:rPr>
          <w:rFonts w:ascii="Times New Roman" w:hAnsi="Times New Roman"/>
          <w:sz w:val="28"/>
        </w:rPr>
        <w:t xml:space="preserve"> субъектов Российской Федерации</w:t>
      </w:r>
      <w:r>
        <w:rPr>
          <w:rFonts w:ascii="Times New Roman" w:hAnsi="Times New Roman"/>
          <w:sz w:val="28"/>
        </w:rPr>
        <w:t>, направленного на повышение</w:t>
      </w:r>
      <w:r>
        <w:rPr>
          <w:rFonts w:ascii="Times New Roman" w:hAnsi="Times New Roman"/>
          <w:sz w:val="28"/>
        </w:rPr>
        <w:t xml:space="preserve"> эффективно</w:t>
      </w:r>
      <w:r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противодействию идеологии терроризма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обеспечи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>:</w:t>
      </w:r>
    </w:p>
    <w:p w14:paraId="5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.1.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аспространение положительно зарекомендовавших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себя практик профилактической работы с использованием портала «Интерактивная карта </w:t>
      </w:r>
      <w:r>
        <w:rPr>
          <w:rFonts w:ascii="Times New Roman" w:hAnsi="Times New Roman"/>
          <w:sz w:val="28"/>
        </w:rPr>
        <w:t>профилактической</w:t>
      </w:r>
      <w:r>
        <w:rPr>
          <w:rFonts w:ascii="Times New Roman" w:hAnsi="Times New Roman"/>
          <w:sz w:val="28"/>
        </w:rPr>
        <w:t xml:space="preserve"> 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образовательных организациях и научных учреждениях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 в качестве единой площадки для накопления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обмена опытом осуществления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противодействию идеологии терроризма</w:t>
      </w:r>
      <w:r>
        <w:rPr>
          <w:rFonts w:ascii="Times New Roman" w:hAnsi="Times New Roman"/>
          <w:sz w:val="28"/>
        </w:rPr>
        <w:t>.</w:t>
      </w:r>
    </w:p>
    <w:p w14:paraId="5D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Минобрнауки России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во взаимодействии с </w:t>
      </w:r>
      <w:r>
        <w:rPr>
          <w:rFonts w:ascii="Times New Roman" w:hAnsi="Times New Roman"/>
          <w:i w:val="1"/>
          <w:sz w:val="28"/>
        </w:rPr>
        <w:t>федеральны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орган</w:t>
      </w:r>
      <w:r>
        <w:rPr>
          <w:rFonts w:ascii="Times New Roman" w:hAnsi="Times New Roman"/>
          <w:i w:val="1"/>
          <w:sz w:val="28"/>
        </w:rPr>
        <w:t>ами</w:t>
      </w:r>
      <w:r>
        <w:rPr>
          <w:rFonts w:ascii="Times New Roman" w:hAnsi="Times New Roman"/>
          <w:i w:val="1"/>
          <w:sz w:val="28"/>
        </w:rPr>
        <w:t xml:space="preserve"> исполнительной власти</w:t>
      </w:r>
      <w:r>
        <w:rPr>
          <w:rFonts w:ascii="Times New Roman" w:hAnsi="Times New Roman"/>
          <w:i w:val="1"/>
          <w:sz w:val="28"/>
        </w:rPr>
        <w:t>, имеющи</w:t>
      </w:r>
      <w:r>
        <w:rPr>
          <w:rFonts w:ascii="Times New Roman" w:hAnsi="Times New Roman"/>
          <w:i w:val="1"/>
          <w:sz w:val="28"/>
        </w:rPr>
        <w:t>ми</w:t>
      </w:r>
      <w:r>
        <w:rPr>
          <w:rFonts w:ascii="Times New Roman" w:hAnsi="Times New Roman"/>
          <w:i w:val="1"/>
          <w:sz w:val="28"/>
        </w:rPr>
        <w:t xml:space="preserve"> в ведении образовательные организации</w:t>
      </w:r>
      <w:r>
        <w:rPr>
          <w:rFonts w:ascii="Times New Roman" w:hAnsi="Times New Roman"/>
          <w:i w:val="1"/>
          <w:sz w:val="28"/>
        </w:rPr>
        <w:t xml:space="preserve">; </w:t>
      </w:r>
    </w:p>
    <w:p w14:paraId="5E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исполнительные органы </w:t>
      </w:r>
      <w:r>
        <w:rPr>
          <w:rFonts w:ascii="Times New Roman" w:hAnsi="Times New Roman"/>
          <w:i w:val="1"/>
          <w:sz w:val="28"/>
        </w:rPr>
        <w:t xml:space="preserve">субъектов Российской Федерации, осуществляющие полномочия </w:t>
      </w:r>
      <w:r>
        <w:rPr>
          <w:rFonts w:ascii="Times New Roman" w:hAnsi="Times New Roman"/>
          <w:i w:val="1"/>
          <w:sz w:val="28"/>
        </w:rPr>
        <w:t>в сфере образования</w:t>
      </w:r>
      <w:r>
        <w:rPr>
          <w:rFonts w:ascii="Times New Roman" w:hAnsi="Times New Roman"/>
          <w:i w:val="1"/>
          <w:sz w:val="28"/>
        </w:rPr>
        <w:t xml:space="preserve">, культуры, спорта, молодежной политики, </w:t>
      </w:r>
      <w:r>
        <w:rPr>
          <w:rFonts w:ascii="Times New Roman" w:hAnsi="Times New Roman"/>
          <w:i w:val="1"/>
          <w:sz w:val="28"/>
        </w:rPr>
        <w:t>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 массовых коммуникаций</w:t>
      </w:r>
      <w:r>
        <w:rPr>
          <w:rFonts w:ascii="Times New Roman" w:hAnsi="Times New Roman"/>
          <w:i w:val="1"/>
          <w:sz w:val="28"/>
        </w:rPr>
        <w:t>.</w:t>
      </w:r>
    </w:p>
    <w:p w14:paraId="5F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6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6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.2.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Направление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оординационны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центр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исполнительные органы субъектов Российской Федерации рекомендаций по совершенствованию профилактической деятельности. </w:t>
      </w:r>
      <w:r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 xml:space="preserve">их разработке </w:t>
      </w:r>
      <w:r>
        <w:rPr>
          <w:rFonts w:ascii="Times New Roman" w:hAnsi="Times New Roman"/>
          <w:sz w:val="28"/>
        </w:rPr>
        <w:t>уч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ты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z w:val="28"/>
        </w:rPr>
        <w:t xml:space="preserve"> особенности обстановки в регионах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результаты изучения практики реализации </w:t>
      </w:r>
      <w:r>
        <w:rPr>
          <w:rFonts w:ascii="Times New Roman" w:hAnsi="Times New Roman"/>
          <w:sz w:val="28"/>
        </w:rPr>
        <w:t>с населением в целом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отдельными категориями</w:t>
      </w:r>
      <w:r>
        <w:rPr>
          <w:rFonts w:ascii="Times New Roman" w:hAnsi="Times New Roman"/>
          <w:sz w:val="28"/>
        </w:rPr>
        <w:t xml:space="preserve"> лиц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 по противодействию идеологии терроризма.</w:t>
      </w:r>
    </w:p>
    <w:p w14:paraId="62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>Минобрнауки России</w:t>
      </w:r>
      <w:r>
        <w:rPr>
          <w:rFonts w:ascii="Times New Roman" w:hAnsi="Times New Roman"/>
          <w:i w:val="1"/>
          <w:sz w:val="28"/>
        </w:rPr>
        <w:t xml:space="preserve">; </w:t>
      </w:r>
    </w:p>
    <w:p w14:paraId="63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координационные </w:t>
      </w:r>
      <w:r>
        <w:rPr>
          <w:rFonts w:ascii="Times New Roman" w:hAnsi="Times New Roman"/>
          <w:i w:val="1"/>
          <w:sz w:val="28"/>
        </w:rPr>
        <w:t>центры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при образовательных организациях Минобрнауки России</w:t>
      </w:r>
      <w:r>
        <w:rPr>
          <w:rFonts w:ascii="Times New Roman" w:hAnsi="Times New Roman"/>
          <w:i w:val="1"/>
          <w:sz w:val="28"/>
        </w:rPr>
        <w:t>.</w:t>
      </w:r>
    </w:p>
    <w:p w14:paraId="64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Срок: ежегодно.</w:t>
      </w:r>
    </w:p>
    <w:p w14:paraId="6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6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5.9. Для совершенствования деятельности по противодействию идеологии терроризма организовывать проведение научных исследований по согласованному с аппаратом Национального антитеррористического комитета перечню тем по направлению противодействия идеологии терроризма и внедрение их результатов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практическую деятельность.</w:t>
      </w:r>
    </w:p>
    <w:p w14:paraId="67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Исполнитель: Минобрнауки России во взаимодействии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 Минюстом России, Минпросвещения России, Минкультуры России,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ФСИН России, </w:t>
      </w:r>
      <w:r>
        <w:rPr>
          <w:rFonts w:ascii="Times New Roman" w:hAnsi="Times New Roman"/>
          <w:i w:val="1"/>
          <w:sz w:val="28"/>
        </w:rPr>
        <w:t>в части экспертного и (или) информационного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обеспечения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Минцифры России, ФАДН России, Роскомнадзором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 Росмолодежь</w:t>
      </w:r>
      <w:r>
        <w:rPr>
          <w:rFonts w:ascii="Times New Roman" w:hAnsi="Times New Roman"/>
          <w:i w:val="1"/>
          <w:sz w:val="28"/>
        </w:rPr>
        <w:t>ю</w:t>
      </w:r>
      <w:r>
        <w:rPr>
          <w:rFonts w:ascii="Times New Roman" w:hAnsi="Times New Roman"/>
          <w:i w:val="1"/>
          <w:sz w:val="28"/>
        </w:rPr>
        <w:t>.</w:t>
      </w:r>
    </w:p>
    <w:p w14:paraId="68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pacing w:val="-4"/>
          <w:sz w:val="28"/>
        </w:rPr>
      </w:pPr>
      <w:r>
        <w:rPr>
          <w:rFonts w:ascii="Times New Roman" w:hAnsi="Times New Roman"/>
          <w:i w:val="1"/>
          <w:spacing w:val="-4"/>
          <w:sz w:val="28"/>
        </w:rPr>
        <w:t>Срок: 2024 год – разработка перечня, ежегодно – проведение исследований.</w:t>
      </w:r>
    </w:p>
    <w:p w14:paraId="6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6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5.10. </w:t>
      </w:r>
      <w:r>
        <w:rPr>
          <w:rFonts w:ascii="Times New Roman" w:hAnsi="Times New Roman"/>
          <w:sz w:val="28"/>
        </w:rPr>
        <w:t xml:space="preserve">В целях </w:t>
      </w:r>
      <w:r>
        <w:rPr>
          <w:rFonts w:ascii="Times New Roman" w:hAnsi="Times New Roman"/>
          <w:sz w:val="28"/>
        </w:rPr>
        <w:t>информационно-методического обеспечения проведения общепрофилактических, адресных и индивидуальных мероприятий организовать направление в аппарат НАК для размещения на информационных ресурсах Национального антитеррористического комитета в сети «Интернет»</w:t>
      </w:r>
      <w:r>
        <w:rPr>
          <w:rFonts w:ascii="Times New Roman" w:hAnsi="Times New Roman"/>
          <w:sz w:val="28"/>
          <w:vertAlign w:val="superscript"/>
        </w:rPr>
        <w:footnoteReference w:id="26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текстовой, графической, аудио и видео продукции, содержание которой позволяет формировать у населения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отдельных социальных групп стойкое неприятие идеологии терроризма</w:t>
      </w:r>
      <w:r>
        <w:rPr>
          <w:rFonts w:ascii="Times New Roman" w:hAnsi="Times New Roman"/>
          <w:i w:val="1"/>
          <w:sz w:val="28"/>
        </w:rPr>
        <w:t>.</w:t>
      </w:r>
      <w:r>
        <w:rPr>
          <w:rFonts w:ascii="Times New Roman" w:hAnsi="Times New Roman"/>
          <w:i w:val="1"/>
          <w:sz w:val="28"/>
        </w:rPr>
        <w:t xml:space="preserve"> </w:t>
      </w:r>
    </w:p>
    <w:p w14:paraId="6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Исполнители: 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>Минцифры</w:t>
      </w:r>
      <w:r>
        <w:rPr>
          <w:rFonts w:ascii="Times New Roman" w:hAnsi="Times New Roman"/>
          <w:i w:val="1"/>
          <w:sz w:val="28"/>
        </w:rPr>
        <w:t xml:space="preserve"> России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i w:val="1"/>
          <w:sz w:val="28"/>
        </w:rPr>
        <w:t xml:space="preserve"> Минкультуры России, Росмолодежь;</w:t>
      </w:r>
    </w:p>
    <w:p w14:paraId="6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исполнительные органы субъектов Российской Федерации, осуществляющие организационное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 материально-техническое обеспечение деятельности антитеррористических комиссий в Российской Федерации.</w:t>
      </w:r>
    </w:p>
    <w:p w14:paraId="6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Срок: ежегодно.</w:t>
      </w:r>
    </w:p>
    <w:p w14:paraId="6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6F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5.11. Для обеспечения ежегодного планирования </w:t>
      </w:r>
      <w:r>
        <w:rPr>
          <w:rFonts w:ascii="Times New Roman" w:hAnsi="Times New Roman"/>
          <w:sz w:val="28"/>
        </w:rPr>
        <w:t xml:space="preserve">комплекса мероприятий по противодействию идеологии терроризма </w:t>
      </w:r>
      <w:r>
        <w:rPr>
          <w:rFonts w:ascii="Times New Roman" w:hAnsi="Times New Roman"/>
          <w:sz w:val="28"/>
        </w:rPr>
        <w:t xml:space="preserve">и своевременного внесения коррективов в профилактическую работу </w:t>
      </w:r>
      <w:r>
        <w:rPr>
          <w:rFonts w:ascii="Times New Roman" w:hAnsi="Times New Roman"/>
          <w:sz w:val="28"/>
        </w:rPr>
        <w:t xml:space="preserve">осуществлять </w:t>
      </w:r>
      <w:r>
        <w:rPr>
          <w:rFonts w:ascii="Times New Roman" w:hAnsi="Times New Roman"/>
          <w:sz w:val="28"/>
        </w:rPr>
        <w:t xml:space="preserve">анализ и </w:t>
      </w:r>
      <w:r>
        <w:rPr>
          <w:rFonts w:ascii="Times New Roman" w:hAnsi="Times New Roman"/>
          <w:sz w:val="28"/>
        </w:rPr>
        <w:t>оценку эффективности реализации общепрофилактических, адресных, индивидуальных и информационно-пропагандистских мероприятий с учетом результатов</w:t>
      </w:r>
      <w:r>
        <w:rPr>
          <w:rFonts w:ascii="Times New Roman" w:hAnsi="Times New Roman"/>
          <w:sz w:val="28"/>
        </w:rPr>
        <w:t xml:space="preserve"> проводимых</w:t>
      </w:r>
      <w:r>
        <w:rPr>
          <w:rFonts w:ascii="Times New Roman" w:hAnsi="Times New Roman"/>
          <w:sz w:val="28"/>
        </w:rPr>
        <w:t xml:space="preserve"> социологически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мониторинг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общественно-политических процессов и </w:t>
      </w:r>
      <w:r>
        <w:rPr>
          <w:rFonts w:ascii="Times New Roman" w:hAnsi="Times New Roman"/>
          <w:sz w:val="28"/>
        </w:rPr>
        <w:t>информационных интересов населения, прежде всего молодежи</w:t>
      </w:r>
      <w:r>
        <w:rPr>
          <w:rFonts w:ascii="Times New Roman" w:hAnsi="Times New Roman"/>
          <w:sz w:val="28"/>
        </w:rPr>
        <w:t>.</w:t>
      </w:r>
    </w:p>
    <w:p w14:paraId="70010000">
      <w:pPr>
        <w:tabs>
          <w:tab w:leader="none" w:pos="0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Исполнители: </w:t>
      </w:r>
      <w:r>
        <w:rPr>
          <w:rFonts w:ascii="Times New Roman" w:hAnsi="Times New Roman"/>
          <w:i w:val="1"/>
          <w:sz w:val="28"/>
          <w:u w:val="single"/>
        </w:rPr>
        <w:t>на федеральном уровне</w:t>
      </w:r>
      <w:r>
        <w:rPr>
          <w:rFonts w:ascii="Times New Roman" w:hAnsi="Times New Roman"/>
          <w:i w:val="1"/>
          <w:sz w:val="28"/>
        </w:rPr>
        <w:t> – </w:t>
      </w:r>
      <w:r>
        <w:rPr>
          <w:rFonts w:ascii="Times New Roman" w:hAnsi="Times New Roman"/>
          <w:i w:val="1"/>
          <w:sz w:val="28"/>
        </w:rPr>
        <w:t xml:space="preserve">Минобрнауки России, </w:t>
      </w:r>
      <w:r>
        <w:rPr>
          <w:rFonts w:ascii="Times New Roman" w:hAnsi="Times New Roman"/>
          <w:i w:val="1"/>
          <w:sz w:val="28"/>
        </w:rPr>
        <w:t xml:space="preserve">Минкультуры России, Минцифры России, </w:t>
      </w:r>
      <w:r>
        <w:rPr>
          <w:rFonts w:ascii="Times New Roman" w:hAnsi="Times New Roman"/>
          <w:i w:val="1"/>
          <w:sz w:val="28"/>
        </w:rPr>
        <w:t xml:space="preserve">ФСО России, </w:t>
      </w:r>
      <w:r>
        <w:rPr>
          <w:rFonts w:ascii="Times New Roman" w:hAnsi="Times New Roman"/>
          <w:i w:val="1"/>
          <w:sz w:val="28"/>
        </w:rPr>
        <w:t>ФАДН России, Росмолодежь</w:t>
      </w:r>
      <w:r>
        <w:rPr>
          <w:rFonts w:ascii="Times New Roman" w:hAnsi="Times New Roman"/>
          <w:i w:val="1"/>
          <w:sz w:val="28"/>
        </w:rPr>
        <w:t>;</w:t>
      </w:r>
    </w:p>
    <w:p w14:paraId="7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  <w:u w:val="single"/>
        </w:rPr>
        <w:t>на региональном уровне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i w:val="1"/>
          <w:sz w:val="28"/>
        </w:rPr>
        <w:t>исполнительные органы субъектов Российской Федерации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осуществляющие полномочия в сфере печати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и массовых коммуникаций, культуры, образования и молодежной политики, </w:t>
      </w:r>
      <w:r>
        <w:rPr>
          <w:rFonts w:ascii="Times New Roman" w:hAnsi="Times New Roman"/>
          <w:i w:val="1"/>
          <w:sz w:val="28"/>
        </w:rPr>
        <w:t xml:space="preserve">во взаимодействии с </w:t>
      </w:r>
      <w:r>
        <w:rPr>
          <w:rFonts w:ascii="Times New Roman" w:hAnsi="Times New Roman"/>
          <w:i w:val="1"/>
          <w:sz w:val="28"/>
        </w:rPr>
        <w:t xml:space="preserve">заинтересованными </w:t>
      </w:r>
      <w:r>
        <w:rPr>
          <w:rFonts w:ascii="Times New Roman" w:hAnsi="Times New Roman"/>
          <w:i w:val="1"/>
          <w:sz w:val="28"/>
        </w:rPr>
        <w:t>федеральными органами исполнительной власти</w:t>
      </w:r>
      <w:r>
        <w:rPr>
          <w:rFonts w:ascii="Times New Roman" w:hAnsi="Times New Roman"/>
          <w:i w:val="1"/>
          <w:sz w:val="28"/>
        </w:rPr>
        <w:t xml:space="preserve"> (территориальными органами), </w:t>
      </w:r>
      <w:r>
        <w:rPr>
          <w:rFonts w:ascii="Times New Roman" w:hAnsi="Times New Roman"/>
          <w:i w:val="1"/>
          <w:sz w:val="28"/>
        </w:rPr>
        <w:t xml:space="preserve">органами местного самоуправления, с привлечением </w:t>
      </w:r>
      <w:r>
        <w:rPr>
          <w:rFonts w:ascii="Times New Roman" w:hAnsi="Times New Roman"/>
          <w:i w:val="1"/>
          <w:sz w:val="28"/>
        </w:rPr>
        <w:t>центр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 xml:space="preserve"> управления регион</w:t>
      </w:r>
      <w:r>
        <w:rPr>
          <w:rFonts w:ascii="Times New Roman" w:hAnsi="Times New Roman"/>
          <w:i w:val="1"/>
          <w:sz w:val="28"/>
        </w:rPr>
        <w:t>ов</w:t>
      </w:r>
      <w:r>
        <w:rPr>
          <w:rFonts w:ascii="Times New Roman" w:hAnsi="Times New Roman"/>
          <w:i w:val="1"/>
          <w:sz w:val="28"/>
        </w:rPr>
        <w:t>.</w:t>
      </w:r>
    </w:p>
    <w:p w14:paraId="7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Срок: ежегодно. </w:t>
      </w:r>
    </w:p>
    <w:p w14:paraId="7301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4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pacing w:val="-4"/>
          <w:sz w:val="28"/>
        </w:rPr>
      </w:pPr>
      <w:r>
        <w:rPr>
          <w:rFonts w:ascii="Times New Roman" w:hAnsi="Times New Roman"/>
          <w:b w:val="1"/>
          <w:spacing w:val="-4"/>
          <w:sz w:val="28"/>
        </w:rPr>
        <w:t>6</w:t>
      </w:r>
      <w:r>
        <w:rPr>
          <w:rFonts w:ascii="Times New Roman" w:hAnsi="Times New Roman"/>
          <w:b w:val="1"/>
          <w:spacing w:val="-4"/>
          <w:sz w:val="28"/>
        </w:rPr>
        <w:t>. О</w:t>
      </w:r>
      <w:r>
        <w:rPr>
          <w:rFonts w:ascii="Times New Roman" w:hAnsi="Times New Roman"/>
          <w:b w:val="1"/>
          <w:spacing w:val="-4"/>
          <w:sz w:val="28"/>
        </w:rPr>
        <w:t>рганизационн</w:t>
      </w:r>
      <w:r>
        <w:rPr>
          <w:rFonts w:ascii="Times New Roman" w:hAnsi="Times New Roman"/>
          <w:b w:val="1"/>
          <w:spacing w:val="-4"/>
          <w:sz w:val="28"/>
        </w:rPr>
        <w:t>ые меры</w:t>
      </w:r>
    </w:p>
    <w:p w14:paraId="7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 Координация и контроль деятельности федеральных органов исполнительной власти, исполнительных органов субъектов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 и органов местного самоуправления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исполнению настоящего Комплексного плана осуществляется Национальным антитеррористическим комитетом непосредственно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через антитеррористические комиссии в субъектах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Федерации.</w:t>
      </w:r>
    </w:p>
    <w:p w14:paraId="7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7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 Персональная ответственность за эффективность и качество профилактической работы возлагается на руководителей федеральных органов исполнительной власти и высших должностных лиц субъектов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Федерации. Для обеспечения действенного </w:t>
      </w:r>
      <w:r>
        <w:rPr>
          <w:rFonts w:ascii="Times New Roman" w:hAnsi="Times New Roman"/>
          <w:sz w:val="28"/>
        </w:rPr>
        <w:t>контроля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реализацией настоящего Комплексного плана руководители федеральных органов исполнительной власти и высшие должностны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лица субъектов Российской Федерации определяют заместителя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назначают структурное подразделение (исполнительный орган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либо подразделение органа, обеспечивающего деятельность высшего должностного лица), ответственных за организацию профилактической работы.</w:t>
      </w:r>
    </w:p>
    <w:p w14:paraId="7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7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6.3. Организация и координаци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деятельности федеральных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органов исполнительной власти, исполнительных органов субъектов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 и органов местного самоуправления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исполнению настоящего Комплексного плана осуществляется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соответствии с порядком, одобренным Национальным антитеррористическим комитетом.</w:t>
      </w:r>
    </w:p>
    <w:p w14:paraId="7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7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6.4. </w:t>
      </w:r>
      <w:r>
        <w:rPr>
          <w:rFonts w:ascii="Times New Roman" w:hAnsi="Times New Roman"/>
          <w:sz w:val="28"/>
        </w:rPr>
        <w:t>Обеспечение расходных обязательств, связанных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реализацией настоящего Комплексного плана, осуществляется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рамках </w:t>
      </w:r>
      <w:r>
        <w:rPr>
          <w:rFonts w:ascii="Times New Roman" w:hAnsi="Times New Roman"/>
          <w:sz w:val="28"/>
        </w:rPr>
        <w:t>средств, выделяемых на основную деятельность федеральных органов исполнительной власти, исполнительных органов субъектов Российской Федерации и органов местного самоуправления,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 также за счет </w:t>
      </w:r>
      <w:r>
        <w:rPr>
          <w:rFonts w:ascii="Times New Roman" w:hAnsi="Times New Roman"/>
          <w:sz w:val="28"/>
        </w:rPr>
        <w:t xml:space="preserve">государственных (муниципальных) программ (подпрограмм), предусматривающих мероприятия по противодействию идеологии терроризма, либо специализированных программ (подпрограмм), </w:t>
      </w:r>
      <w:r>
        <w:rPr>
          <w:rFonts w:ascii="Times New Roman" w:hAnsi="Times New Roman"/>
          <w:sz w:val="28"/>
        </w:rPr>
        <w:t>и </w:t>
      </w:r>
      <w:r>
        <w:rPr>
          <w:rFonts w:ascii="Times New Roman" w:hAnsi="Times New Roman"/>
          <w:sz w:val="28"/>
        </w:rPr>
        <w:t>привлечения средств из внебюджетных источников.</w:t>
      </w:r>
    </w:p>
    <w:p w14:paraId="7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7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7E01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Председатель </w:t>
      </w:r>
      <w:r>
        <w:rPr>
          <w:rFonts w:ascii="Times New Roman" w:hAnsi="Times New Roman"/>
          <w:sz w:val="28"/>
        </w:rPr>
        <w:t>Национального</w:t>
      </w:r>
      <w:r>
        <w:rPr>
          <w:rFonts w:ascii="Times New Roman" w:hAnsi="Times New Roman"/>
          <w:sz w:val="28"/>
        </w:rPr>
        <w:t xml:space="preserve"> </w:t>
      </w:r>
    </w:p>
    <w:p w14:paraId="7F01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антитеррористического комитета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А. Бортников</w:t>
      </w:r>
    </w:p>
    <w:p w14:paraId="80010000">
      <w:pPr>
        <w:spacing w:line="240" w:lineRule="auto"/>
        <w:ind w:firstLine="0" w:left="5102" w:right="0"/>
        <w:jc w:val="center"/>
        <w:rPr>
          <w:rFonts w:ascii="Times New Roman" w:hAnsi="Times New Roman"/>
          <w:sz w:val="28"/>
        </w:rPr>
      </w:pPr>
      <w:r>
        <w:br w:type="page"/>
      </w:r>
      <w:r>
        <w:rPr>
          <w:rFonts w:ascii="Times New Roman" w:hAnsi="Times New Roman"/>
          <w:sz w:val="28"/>
        </w:rPr>
        <w:t xml:space="preserve">Одобрен </w:t>
      </w:r>
      <w:r>
        <w:rPr>
          <w:rFonts w:ascii="Times New Roman" w:hAnsi="Times New Roman"/>
          <w:sz w:val="28"/>
        </w:rPr>
        <w:t>Национальн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z w:val="28"/>
        </w:rPr>
        <w:t xml:space="preserve"> антитеррористическ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z w:val="28"/>
        </w:rPr>
        <w:t xml:space="preserve"> комитет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 xml:space="preserve"> </w:t>
      </w:r>
    </w:p>
    <w:p w14:paraId="81010000">
      <w:pPr>
        <w:widowControl w:val="1"/>
        <w:tabs>
          <w:tab w:leader="none" w:pos="1171" w:val="left"/>
        </w:tabs>
        <w:spacing w:after="0" w:before="0" w:line="240" w:lineRule="auto"/>
        <w:ind w:firstLine="0" w:left="5102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 февраля 2024 г.</w:t>
      </w:r>
    </w:p>
    <w:p w14:paraId="82010000">
      <w:pPr>
        <w:spacing w:line="240" w:lineRule="auto"/>
        <w:ind w:firstLine="0" w:left="0" w:right="0"/>
        <w:jc w:val="left"/>
        <w:rPr>
          <w:rFonts w:ascii="Times New Roman" w:hAnsi="Times New Roman"/>
        </w:rPr>
      </w:pPr>
    </w:p>
    <w:p w14:paraId="83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</w:p>
    <w:p w14:paraId="84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ПОРЯДОК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sz w:val="28"/>
        </w:rPr>
        <w:t xml:space="preserve">организации </w:t>
      </w:r>
      <w:r>
        <w:rPr>
          <w:rFonts w:ascii="Times New Roman" w:hAnsi="Times New Roman"/>
          <w:b w:val="1"/>
          <w:sz w:val="28"/>
        </w:rPr>
        <w:t xml:space="preserve">и координации </w:t>
      </w:r>
      <w:r>
        <w:rPr>
          <w:rFonts w:ascii="Times New Roman" w:hAnsi="Times New Roman"/>
          <w:b w:val="1"/>
          <w:sz w:val="28"/>
        </w:rPr>
        <w:t>деятельности федеральных органов исполнительной власти, исполнительн</w:t>
      </w:r>
      <w:r>
        <w:rPr>
          <w:rFonts w:ascii="Times New Roman" w:hAnsi="Times New Roman"/>
          <w:b w:val="1"/>
          <w:sz w:val="28"/>
        </w:rPr>
        <w:t>ых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органов </w:t>
      </w:r>
      <w:r>
        <w:rPr>
          <w:rFonts w:ascii="Times New Roman" w:hAnsi="Times New Roman"/>
          <w:b w:val="1"/>
          <w:sz w:val="28"/>
        </w:rPr>
        <w:t xml:space="preserve">субъектов </w:t>
      </w:r>
      <w:r>
        <w:rPr>
          <w:rFonts w:ascii="Times New Roman" w:hAnsi="Times New Roman"/>
          <w:b w:val="1"/>
          <w:sz w:val="28"/>
        </w:rPr>
        <w:t xml:space="preserve">Российской Федерации и органов местного самоуправления </w:t>
      </w:r>
      <w:r>
        <w:rPr>
          <w:rFonts w:ascii="Times New Roman" w:hAnsi="Times New Roman"/>
          <w:b w:val="1"/>
          <w:sz w:val="28"/>
        </w:rPr>
        <w:t>по исполнению Комплексного плана противодействия идеологии терроризма</w:t>
      </w:r>
    </w:p>
    <w:p w14:paraId="85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 Российской Федерации на 20</w:t>
      </w:r>
      <w:r>
        <w:rPr>
          <w:rFonts w:ascii="Times New Roman" w:hAnsi="Times New Roman"/>
          <w:b w:val="1"/>
          <w:sz w:val="28"/>
        </w:rPr>
        <w:t>24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202</w:t>
      </w: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годы</w:t>
      </w:r>
    </w:p>
    <w:p w14:paraId="86010000">
      <w:pPr>
        <w:spacing w:after="0" w:before="0" w:line="240" w:lineRule="auto"/>
        <w:ind w:firstLine="680" w:left="0" w:right="0"/>
        <w:jc w:val="both"/>
        <w:rPr>
          <w:rFonts w:ascii="Times New Roman" w:hAnsi="Times New Roman"/>
          <w:sz w:val="28"/>
        </w:rPr>
      </w:pPr>
    </w:p>
    <w:p w14:paraId="87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I. </w:t>
      </w:r>
      <w:r>
        <w:rPr>
          <w:rFonts w:ascii="Times New Roman" w:hAnsi="Times New Roman"/>
          <w:b w:val="1"/>
          <w:sz w:val="28"/>
        </w:rPr>
        <w:t>Общие положения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8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1. </w:t>
      </w:r>
      <w:r>
        <w:rPr>
          <w:rFonts w:ascii="Times New Roman" w:hAnsi="Times New Roman"/>
          <w:sz w:val="28"/>
        </w:rPr>
        <w:t xml:space="preserve">Настоящий Порядок разработан </w:t>
      </w:r>
      <w:r>
        <w:rPr>
          <w:rFonts w:ascii="Times New Roman" w:hAnsi="Times New Roman"/>
          <w:sz w:val="28"/>
        </w:rPr>
        <w:t>в соответствии с</w:t>
      </w:r>
      <w:r>
        <w:rPr>
          <w:rFonts w:ascii="Times New Roman" w:hAnsi="Times New Roman"/>
          <w:sz w:val="28"/>
        </w:rPr>
        <w:t xml:space="preserve"> пункт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6.3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Комплексного плана противодействия идеологии терроризма </w:t>
      </w:r>
      <w:r>
        <w:rPr>
          <w:rFonts w:ascii="Times New Roman" w:hAnsi="Times New Roman"/>
          <w:sz w:val="28"/>
        </w:rPr>
        <w:t>в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20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z w:val="28"/>
        </w:rPr>
        <w:t> – </w:t>
      </w:r>
      <w:r>
        <w:rPr>
          <w:rFonts w:ascii="Times New Roman" w:hAnsi="Times New Roman"/>
          <w:sz w:val="28"/>
        </w:rPr>
        <w:t>202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годы</w:t>
      </w:r>
      <w:r>
        <w:rPr>
          <w:rFonts w:ascii="Times New Roman" w:hAnsi="Times New Roman"/>
          <w:sz w:val="28"/>
        </w:rPr>
        <w:t>, утвержденного</w:t>
      </w:r>
      <w:r>
        <w:rPr>
          <w:rFonts w:ascii="Times New Roman" w:hAnsi="Times New Roman"/>
          <w:sz w:val="28"/>
        </w:rPr>
        <w:t xml:space="preserve"> Президентом Российской Федерации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z w:val="28"/>
        </w:rPr>
        <w:t> декабря 20</w:t>
      </w:r>
      <w:r>
        <w:rPr>
          <w:rFonts w:ascii="Times New Roman" w:hAnsi="Times New Roman"/>
          <w:sz w:val="28"/>
        </w:rPr>
        <w:t>23</w:t>
      </w:r>
      <w:r>
        <w:rPr>
          <w:rFonts w:ascii="Times New Roman" w:hAnsi="Times New Roman"/>
          <w:sz w:val="28"/>
        </w:rPr>
        <w:t> 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№ Пр-</w:t>
      </w:r>
      <w:r>
        <w:rPr>
          <w:rFonts w:ascii="Times New Roman" w:hAnsi="Times New Roman"/>
          <w:sz w:val="28"/>
        </w:rPr>
        <w:t>2610</w:t>
      </w:r>
      <w:r>
        <w:rPr>
          <w:rFonts w:ascii="Times New Roman" w:hAnsi="Times New Roman"/>
          <w:sz w:val="28"/>
          <w:vertAlign w:val="superscript"/>
        </w:rPr>
        <w:footnoteReference w:id="27"/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 регулирует вопросы организации деятельности федеральных органов исполнительной власти, исполнительн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органов </w:t>
      </w:r>
      <w:r>
        <w:rPr>
          <w:rFonts w:ascii="Times New Roman" w:hAnsi="Times New Roman"/>
          <w:sz w:val="28"/>
        </w:rPr>
        <w:t>субъектов Российской Федерации и органов местного самоуправления по </w:t>
      </w:r>
      <w:r>
        <w:rPr>
          <w:rFonts w:ascii="Times New Roman" w:hAnsi="Times New Roman"/>
          <w:sz w:val="28"/>
        </w:rPr>
        <w:t xml:space="preserve">исполнению </w:t>
      </w:r>
      <w:r>
        <w:rPr>
          <w:rFonts w:ascii="Times New Roman" w:hAnsi="Times New Roman"/>
          <w:sz w:val="28"/>
        </w:rPr>
        <w:t>ими Комплексного плана,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координации данной деятельности</w:t>
      </w:r>
      <w:r>
        <w:rPr>
          <w:rFonts w:ascii="Times New Roman" w:hAnsi="Times New Roman"/>
          <w:sz w:val="28"/>
        </w:rPr>
        <w:t xml:space="preserve"> на федеральном, региональном и муниципальном уровнях</w:t>
      </w:r>
      <w:r>
        <w:rPr>
          <w:rFonts w:ascii="Times New Roman" w:hAnsi="Times New Roman"/>
          <w:sz w:val="28"/>
        </w:rPr>
        <w:t>.</w:t>
      </w:r>
    </w:p>
    <w:p w14:paraId="8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2. </w:t>
      </w:r>
      <w:r>
        <w:rPr>
          <w:rFonts w:ascii="Times New Roman" w:hAnsi="Times New Roman"/>
          <w:sz w:val="28"/>
        </w:rPr>
        <w:t>Положения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настоящего Порядка </w:t>
      </w:r>
      <w:r>
        <w:rPr>
          <w:rFonts w:ascii="Times New Roman" w:hAnsi="Times New Roman"/>
          <w:sz w:val="28"/>
        </w:rPr>
        <w:t>руководствуются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исполнительной власти, исполнительн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субъектов </w:t>
      </w:r>
      <w:r>
        <w:rPr>
          <w:rFonts w:ascii="Times New Roman" w:hAnsi="Times New Roman"/>
          <w:sz w:val="28"/>
        </w:rPr>
        <w:t>Российской Федерации и орган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местного самоуправления, </w:t>
      </w:r>
      <w:r>
        <w:rPr>
          <w:rFonts w:ascii="Times New Roman" w:hAnsi="Times New Roman"/>
          <w:sz w:val="28"/>
        </w:rPr>
        <w:t>являющи</w:t>
      </w:r>
      <w:r>
        <w:rPr>
          <w:rFonts w:ascii="Times New Roman" w:hAnsi="Times New Roman"/>
          <w:sz w:val="28"/>
        </w:rPr>
        <w:t>еся</w:t>
      </w:r>
      <w:r>
        <w:rPr>
          <w:rFonts w:ascii="Times New Roman" w:hAnsi="Times New Roman"/>
          <w:sz w:val="28"/>
        </w:rPr>
        <w:t xml:space="preserve"> исполнителями </w:t>
      </w:r>
      <w:r>
        <w:rPr>
          <w:rFonts w:ascii="Times New Roman" w:hAnsi="Times New Roman"/>
          <w:sz w:val="28"/>
        </w:rPr>
        <w:t>Комплексного плана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а также </w:t>
      </w:r>
      <w:r>
        <w:rPr>
          <w:rFonts w:ascii="Times New Roman" w:hAnsi="Times New Roman"/>
          <w:sz w:val="28"/>
        </w:rPr>
        <w:t>антитеррористически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комисси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субъектах Российской Федерации и антитеррористически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комисси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муниципальных образований. </w:t>
      </w:r>
    </w:p>
    <w:p w14:paraId="8A010000">
      <w:pPr>
        <w:spacing w:after="0" w:before="0" w:line="240" w:lineRule="auto"/>
        <w:ind w:firstLine="680" w:left="0" w:right="0"/>
        <w:jc w:val="both"/>
        <w:rPr>
          <w:rFonts w:ascii="Times New Roman" w:hAnsi="Times New Roman"/>
          <w:sz w:val="28"/>
        </w:rPr>
      </w:pPr>
    </w:p>
    <w:p w14:paraId="8B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I. Организация деятельности</w:t>
      </w:r>
    </w:p>
    <w:p w14:paraId="8C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федеральных органов исполнительной власти </w:t>
      </w:r>
    </w:p>
    <w:p w14:paraId="8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 В целях </w:t>
      </w:r>
      <w:r>
        <w:rPr>
          <w:rFonts w:ascii="Times New Roman" w:hAnsi="Times New Roman"/>
          <w:sz w:val="28"/>
        </w:rPr>
        <w:t xml:space="preserve">обеспечения </w:t>
      </w:r>
      <w:r>
        <w:rPr>
          <w:rFonts w:ascii="Times New Roman" w:hAnsi="Times New Roman"/>
          <w:sz w:val="28"/>
        </w:rPr>
        <w:t>организации деятельности по выполнению мероприятий Комплексного плана руководители федеральных органов исполнительной власти:</w:t>
      </w:r>
    </w:p>
    <w:p w14:paraId="8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3.1. </w:t>
      </w:r>
      <w:r>
        <w:rPr>
          <w:rFonts w:ascii="Times New Roman" w:hAnsi="Times New Roman"/>
          <w:sz w:val="28"/>
        </w:rPr>
        <w:t xml:space="preserve">Осуществляют общее руководство и контроль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>исполнени</w:t>
      </w:r>
      <w:r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Комплексного плана, в том числе в части ежегодного планирования </w:t>
      </w:r>
      <w:r>
        <w:rPr>
          <w:rFonts w:ascii="Times New Roman" w:hAnsi="Times New Roman"/>
          <w:spacing w:val="-2"/>
          <w:sz w:val="28"/>
        </w:rPr>
        <w:t xml:space="preserve">деятельности по реализации его мероприятий </w:t>
      </w:r>
      <w:r>
        <w:rPr>
          <w:rFonts w:ascii="Times New Roman" w:hAnsi="Times New Roman"/>
          <w:spacing w:val="-2"/>
          <w:sz w:val="28"/>
        </w:rPr>
        <w:t>(в рамках отдельного документа</w:t>
      </w:r>
      <w:r>
        <w:rPr>
          <w:rFonts w:ascii="Times New Roman" w:hAnsi="Times New Roman"/>
          <w:spacing w:val="-2"/>
          <w:sz w:val="28"/>
          <w:vertAlign w:val="superscript"/>
        </w:rPr>
        <w:footnoteReference w:id="28"/>
      </w:r>
      <w:r>
        <w:rPr>
          <w:rFonts w:ascii="Times New Roman" w:hAnsi="Times New Roman"/>
          <w:spacing w:val="-2"/>
          <w:sz w:val="28"/>
        </w:rPr>
        <w:t>).</w:t>
      </w:r>
    </w:p>
    <w:p w14:paraId="8F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3.2. </w:t>
      </w:r>
      <w:r>
        <w:rPr>
          <w:rFonts w:ascii="Times New Roman" w:hAnsi="Times New Roman"/>
          <w:sz w:val="28"/>
        </w:rPr>
        <w:t xml:space="preserve">Определяют должностное лицо из числа своих заместителей </w:t>
      </w:r>
      <w:r>
        <w:rPr>
          <w:rFonts w:ascii="Times New Roman" w:hAnsi="Times New Roman"/>
          <w:sz w:val="28"/>
        </w:rPr>
        <w:t>и структурное подразделение федерального органа исполнительной власти</w:t>
      </w:r>
      <w:r>
        <w:rPr>
          <w:rFonts w:ascii="Times New Roman" w:hAnsi="Times New Roman"/>
          <w:sz w:val="28"/>
          <w:vertAlign w:val="superscript"/>
        </w:rPr>
        <w:footnoteReference w:id="29"/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ответственных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>организацию и контроль исполнени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Комплексного плана, </w:t>
      </w:r>
      <w:r>
        <w:rPr>
          <w:rFonts w:ascii="Times New Roman" w:hAnsi="Times New Roman"/>
          <w:sz w:val="28"/>
        </w:rPr>
        <w:t xml:space="preserve">а также </w:t>
      </w:r>
      <w:r>
        <w:rPr>
          <w:rFonts w:ascii="Times New Roman" w:hAnsi="Times New Roman"/>
          <w:sz w:val="28"/>
        </w:rPr>
        <w:t>подразделения федерального органа исполнительной власти</w:t>
      </w:r>
      <w:r>
        <w:rPr>
          <w:rFonts w:ascii="Times New Roman" w:hAnsi="Times New Roman"/>
          <w:sz w:val="28"/>
          <w:vertAlign w:val="superscript"/>
        </w:rPr>
        <w:footnoteReference w:id="30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подведомственные организации</w:t>
      </w:r>
      <w:r>
        <w:rPr>
          <w:rFonts w:ascii="Times New Roman" w:hAnsi="Times New Roman"/>
          <w:sz w:val="28"/>
          <w:vertAlign w:val="superscript"/>
        </w:rPr>
        <w:footnoteReference w:id="31"/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 которыми закреплена </w:t>
      </w:r>
      <w:r>
        <w:rPr>
          <w:rFonts w:ascii="Times New Roman" w:hAnsi="Times New Roman"/>
          <w:sz w:val="28"/>
        </w:rPr>
        <w:t>реализаци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конкретных пунктов </w:t>
      </w:r>
      <w:r>
        <w:rPr>
          <w:rFonts w:ascii="Times New Roman" w:hAnsi="Times New Roman"/>
          <w:sz w:val="28"/>
        </w:rPr>
        <w:t xml:space="preserve">Комплексного плана. </w:t>
      </w:r>
    </w:p>
    <w:p w14:paraId="9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беспечивают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 в положения о подразделениях федеральных органов исполнительной власти и территориальных орган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(при наличии)</w:t>
      </w:r>
      <w:r>
        <w:rPr>
          <w:rFonts w:ascii="Times New Roman" w:hAnsi="Times New Roman"/>
          <w:sz w:val="28"/>
        </w:rPr>
        <w:t xml:space="preserve">, определенных </w:t>
      </w:r>
      <w:r>
        <w:rPr>
          <w:rFonts w:ascii="Times New Roman" w:hAnsi="Times New Roman"/>
          <w:sz w:val="28"/>
        </w:rPr>
        <w:t xml:space="preserve">в качестве </w:t>
      </w:r>
      <w:r>
        <w:rPr>
          <w:rFonts w:ascii="Times New Roman" w:hAnsi="Times New Roman"/>
          <w:sz w:val="28"/>
        </w:rPr>
        <w:t>головны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 ответственны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исполнителе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полномочий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противодействию идеологии терроризма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в устав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привлекаемых к реализации мероприятий </w:t>
      </w:r>
      <w:r>
        <w:rPr>
          <w:rFonts w:ascii="Times New Roman" w:hAnsi="Times New Roman"/>
          <w:sz w:val="28"/>
        </w:rPr>
        <w:t xml:space="preserve">подведомственных организаций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целей</w:t>
      </w:r>
      <w:r>
        <w:rPr>
          <w:rFonts w:ascii="Times New Roman" w:hAnsi="Times New Roman"/>
          <w:sz w:val="28"/>
        </w:rPr>
        <w:t xml:space="preserve"> (направлений)</w:t>
      </w:r>
      <w:r>
        <w:rPr>
          <w:rFonts w:ascii="Times New Roman" w:hAnsi="Times New Roman"/>
          <w:sz w:val="28"/>
        </w:rPr>
        <w:t xml:space="preserve"> деятельности</w:t>
      </w:r>
      <w:r>
        <w:rPr>
          <w:rFonts w:ascii="Times New Roman" w:hAnsi="Times New Roman"/>
          <w:sz w:val="28"/>
          <w:vertAlign w:val="superscript"/>
        </w:rPr>
        <w:footnoteReference w:id="32"/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касающихся </w:t>
      </w:r>
      <w:r>
        <w:rPr>
          <w:rFonts w:ascii="Times New Roman" w:hAnsi="Times New Roman"/>
          <w:sz w:val="28"/>
        </w:rPr>
        <w:t>реш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указанной </w:t>
      </w:r>
      <w:r>
        <w:rPr>
          <w:rFonts w:ascii="Times New Roman" w:hAnsi="Times New Roman"/>
          <w:sz w:val="28"/>
        </w:rPr>
        <w:t>задачи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должностных регламентах (инструкциях) непосредственно участвующих </w:t>
      </w:r>
      <w:r>
        <w:rPr>
          <w:rFonts w:ascii="Times New Roman" w:hAnsi="Times New Roman"/>
          <w:sz w:val="28"/>
        </w:rPr>
        <w:t>в проф</w:t>
      </w:r>
      <w:r>
        <w:rPr>
          <w:rFonts w:ascii="Times New Roman" w:hAnsi="Times New Roman"/>
          <w:sz w:val="28"/>
        </w:rPr>
        <w:t>илактике терроризма сотрудников – </w:t>
      </w:r>
      <w:r>
        <w:rPr>
          <w:rFonts w:ascii="Times New Roman" w:hAnsi="Times New Roman"/>
          <w:sz w:val="28"/>
        </w:rPr>
        <w:t>должностны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(функциональны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) обязанност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по исполнению Комплексного плана</w:t>
      </w:r>
      <w:r>
        <w:rPr>
          <w:rFonts w:ascii="Times New Roman" w:hAnsi="Times New Roman"/>
          <w:sz w:val="28"/>
        </w:rPr>
        <w:t>.</w:t>
      </w:r>
    </w:p>
    <w:p w14:paraId="9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пределяют порядок </w:t>
      </w:r>
      <w:r>
        <w:rPr>
          <w:rFonts w:ascii="Times New Roman" w:hAnsi="Times New Roman"/>
          <w:sz w:val="28"/>
        </w:rPr>
        <w:t>представ</w:t>
      </w:r>
      <w:r>
        <w:rPr>
          <w:rFonts w:ascii="Times New Roman" w:hAnsi="Times New Roman"/>
          <w:sz w:val="28"/>
        </w:rPr>
        <w:t xml:space="preserve">ления </w:t>
      </w:r>
      <w:r>
        <w:rPr>
          <w:rFonts w:ascii="Times New Roman" w:hAnsi="Times New Roman"/>
          <w:sz w:val="28"/>
        </w:rPr>
        <w:t xml:space="preserve">головному исполнителю </w:t>
      </w:r>
      <w:r>
        <w:rPr>
          <w:rFonts w:ascii="Times New Roman" w:hAnsi="Times New Roman"/>
          <w:sz w:val="28"/>
        </w:rPr>
        <w:t xml:space="preserve">ФОИВ </w:t>
      </w:r>
      <w:r>
        <w:rPr>
          <w:rFonts w:ascii="Times New Roman" w:hAnsi="Times New Roman"/>
          <w:sz w:val="28"/>
        </w:rPr>
        <w:t>от </w:t>
      </w:r>
      <w:r>
        <w:rPr>
          <w:rFonts w:ascii="Times New Roman" w:hAnsi="Times New Roman"/>
          <w:sz w:val="28"/>
        </w:rPr>
        <w:t>ответственны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исполнител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(в том числе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>территориальны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подведомственны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ор</w:t>
      </w:r>
      <w:r>
        <w:rPr>
          <w:rFonts w:ascii="Times New Roman" w:hAnsi="Times New Roman"/>
          <w:sz w:val="28"/>
        </w:rPr>
        <w:t>ганизаци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по линии курирования)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материалов </w:t>
      </w:r>
      <w:r>
        <w:rPr>
          <w:rFonts w:ascii="Times New Roman" w:hAnsi="Times New Roman"/>
          <w:sz w:val="28"/>
        </w:rPr>
        <w:t xml:space="preserve">об исполнении </w:t>
      </w:r>
      <w:r>
        <w:rPr>
          <w:rFonts w:ascii="Times New Roman" w:hAnsi="Times New Roman"/>
          <w:sz w:val="28"/>
        </w:rPr>
        <w:t>Комплексного плана по закрепленным пунктам.</w:t>
      </w:r>
    </w:p>
    <w:p w14:paraId="9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3.5. </w:t>
      </w:r>
      <w:r>
        <w:rPr>
          <w:rFonts w:ascii="Times New Roman" w:hAnsi="Times New Roman"/>
          <w:sz w:val="28"/>
        </w:rPr>
        <w:t xml:space="preserve">Обеспечивают реализацию федеральным органом исполнительной власти функции </w:t>
      </w:r>
      <w:r>
        <w:rPr>
          <w:rFonts w:ascii="Times New Roman" w:hAnsi="Times New Roman"/>
          <w:sz w:val="28"/>
        </w:rPr>
        <w:t>методическо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руководств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деятельностью исполнительных органов субъектов Российской Федерации в</w:t>
      </w:r>
      <w:r>
        <w:rPr>
          <w:rFonts w:ascii="Times New Roman" w:hAnsi="Times New Roman"/>
          <w:sz w:val="28"/>
        </w:rPr>
        <w:t xml:space="preserve"> установленной</w:t>
      </w:r>
      <w:r>
        <w:rPr>
          <w:rFonts w:ascii="Times New Roman" w:hAnsi="Times New Roman"/>
          <w:sz w:val="28"/>
        </w:rPr>
        <w:t xml:space="preserve"> сфере, в ходе которого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головным исполнителем ФОИВ и ответственными исполнителями ФОИВ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существляется</w:t>
      </w:r>
      <w:r>
        <w:rPr>
          <w:rFonts w:ascii="Times New Roman" w:hAnsi="Times New Roman"/>
          <w:sz w:val="28"/>
        </w:rPr>
        <w:t>:</w:t>
      </w:r>
    </w:p>
    <w:p w14:paraId="9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 и анализ практики деятельности исполнительн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органов </w:t>
      </w:r>
      <w:r>
        <w:rPr>
          <w:rFonts w:ascii="Times New Roman" w:hAnsi="Times New Roman"/>
          <w:sz w:val="28"/>
        </w:rPr>
        <w:t xml:space="preserve">субъектов Российской Федерации по реализации </w:t>
      </w:r>
      <w:r>
        <w:rPr>
          <w:rFonts w:ascii="Times New Roman" w:hAnsi="Times New Roman"/>
          <w:sz w:val="28"/>
        </w:rPr>
        <w:t xml:space="preserve">мероприятий </w:t>
      </w:r>
      <w:r>
        <w:rPr>
          <w:rFonts w:ascii="Times New Roman" w:hAnsi="Times New Roman"/>
          <w:sz w:val="28"/>
        </w:rPr>
        <w:t xml:space="preserve">Комплексного плана </w:t>
      </w:r>
      <w:r>
        <w:rPr>
          <w:rFonts w:ascii="Times New Roman" w:hAnsi="Times New Roman"/>
          <w:sz w:val="28"/>
        </w:rPr>
        <w:t xml:space="preserve">в соответствии </w:t>
      </w:r>
      <w:r>
        <w:rPr>
          <w:rFonts w:ascii="Times New Roman" w:hAnsi="Times New Roman"/>
          <w:sz w:val="28"/>
        </w:rPr>
        <w:t xml:space="preserve">с установленной сферой деятельности </w:t>
      </w:r>
      <w:r>
        <w:rPr>
          <w:rFonts w:ascii="Times New Roman" w:hAnsi="Times New Roman"/>
          <w:sz w:val="28"/>
        </w:rPr>
        <w:t xml:space="preserve">федерального органа исполнительной власти; </w:t>
      </w:r>
    </w:p>
    <w:p w14:paraId="9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</w:t>
      </w:r>
      <w:r>
        <w:rPr>
          <w:rFonts w:ascii="Times New Roman" w:hAnsi="Times New Roman"/>
          <w:sz w:val="28"/>
        </w:rPr>
        <w:t>отка</w:t>
      </w:r>
      <w:r>
        <w:rPr>
          <w:rFonts w:ascii="Times New Roman" w:hAnsi="Times New Roman"/>
          <w:sz w:val="28"/>
        </w:rPr>
        <w:t xml:space="preserve"> и направл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 xml:space="preserve">исполнительные органы субъектов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методически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и информационны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материал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, рекомендаций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 совершенствованию деятельности</w:t>
      </w:r>
      <w:r>
        <w:rPr>
          <w:rFonts w:ascii="Times New Roman" w:hAnsi="Times New Roman"/>
          <w:sz w:val="28"/>
        </w:rPr>
        <w:t xml:space="preserve"> по противодействию идеологии терро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изма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9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распростран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положительного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организации и проведения мероприятий по исполнению Комплексного плана.</w:t>
      </w:r>
    </w:p>
    <w:p w14:paraId="9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беспечивают</w:t>
      </w:r>
      <w:r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pacing w:val="4"/>
          <w:sz w:val="28"/>
        </w:rPr>
        <w:t>редставл</w:t>
      </w:r>
      <w:r>
        <w:rPr>
          <w:rFonts w:ascii="Times New Roman" w:hAnsi="Times New Roman"/>
          <w:spacing w:val="4"/>
          <w:sz w:val="28"/>
        </w:rPr>
        <w:t>ение</w:t>
      </w:r>
      <w:r>
        <w:rPr>
          <w:rFonts w:ascii="Times New Roman" w:hAnsi="Times New Roman"/>
          <w:spacing w:val="4"/>
          <w:sz w:val="28"/>
        </w:rPr>
        <w:t xml:space="preserve"> в </w:t>
      </w:r>
      <w:r>
        <w:rPr>
          <w:rFonts w:ascii="Times New Roman" w:hAnsi="Times New Roman"/>
          <w:spacing w:val="4"/>
          <w:sz w:val="28"/>
        </w:rPr>
        <w:t xml:space="preserve">аппарат </w:t>
      </w:r>
      <w:r>
        <w:rPr>
          <w:rFonts w:ascii="Times New Roman" w:hAnsi="Times New Roman"/>
          <w:spacing w:val="4"/>
          <w:sz w:val="28"/>
        </w:rPr>
        <w:t>Национальн</w:t>
      </w:r>
      <w:r>
        <w:rPr>
          <w:rFonts w:ascii="Times New Roman" w:hAnsi="Times New Roman"/>
          <w:spacing w:val="4"/>
          <w:sz w:val="28"/>
        </w:rPr>
        <w:t>ого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антитеррористическ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комитет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информаци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о результатах исполнения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 орган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pacing w:val="-4"/>
          <w:sz w:val="28"/>
        </w:rPr>
        <w:t xml:space="preserve"> исполнительной власти </w:t>
      </w:r>
      <w:r>
        <w:rPr>
          <w:rFonts w:ascii="Times New Roman" w:hAnsi="Times New Roman"/>
          <w:spacing w:val="-2"/>
          <w:sz w:val="28"/>
        </w:rPr>
        <w:t>мероприятий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по форме, определенной </w:t>
      </w:r>
      <w:r>
        <w:rPr>
          <w:rFonts w:ascii="Times New Roman" w:hAnsi="Times New Roman"/>
          <w:spacing w:val="-4"/>
          <w:sz w:val="28"/>
        </w:rPr>
        <w:t xml:space="preserve">в соответствии с </w:t>
      </w:r>
      <w:r>
        <w:rPr>
          <w:rFonts w:ascii="Times New Roman" w:hAnsi="Times New Roman"/>
          <w:spacing w:val="-4"/>
          <w:sz w:val="28"/>
        </w:rPr>
        <w:t>пунктом 1</w:t>
      </w:r>
      <w:r>
        <w:rPr>
          <w:rFonts w:ascii="Times New Roman" w:hAnsi="Times New Roman"/>
          <w:spacing w:val="-4"/>
          <w:sz w:val="28"/>
        </w:rPr>
        <w:t>1</w:t>
      </w:r>
      <w:r>
        <w:rPr>
          <w:rFonts w:ascii="Times New Roman" w:hAnsi="Times New Roman"/>
          <w:spacing w:val="-4"/>
          <w:sz w:val="28"/>
        </w:rPr>
        <w:t>.3 настоящего Порядка</w:t>
      </w:r>
      <w:r>
        <w:rPr>
          <w:rFonts w:ascii="Times New Roman" w:hAnsi="Times New Roman"/>
          <w:spacing w:val="-4"/>
          <w:sz w:val="28"/>
        </w:rPr>
        <w:t>.</w:t>
      </w:r>
      <w:r>
        <w:rPr>
          <w:rFonts w:ascii="Times New Roman" w:hAnsi="Times New Roman"/>
          <w:spacing w:val="-4"/>
          <w:sz w:val="28"/>
        </w:rPr>
        <w:t xml:space="preserve"> </w:t>
      </w:r>
    </w:p>
    <w:p w14:paraId="9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3.7. </w:t>
      </w:r>
      <w:r>
        <w:rPr>
          <w:rFonts w:ascii="Times New Roman" w:hAnsi="Times New Roman"/>
          <w:sz w:val="28"/>
        </w:rPr>
        <w:t xml:space="preserve">Формируют по </w:t>
      </w:r>
      <w:r>
        <w:rPr>
          <w:rFonts w:ascii="Times New Roman" w:hAnsi="Times New Roman"/>
          <w:sz w:val="28"/>
        </w:rPr>
        <w:t>предложению</w:t>
      </w:r>
      <w:r>
        <w:rPr>
          <w:rFonts w:ascii="Times New Roman" w:hAnsi="Times New Roman"/>
          <w:sz w:val="28"/>
        </w:rPr>
        <w:t xml:space="preserve"> головного исполнителя</w:t>
      </w:r>
      <w:r>
        <w:rPr>
          <w:rFonts w:ascii="Times New Roman" w:hAnsi="Times New Roman"/>
          <w:sz w:val="28"/>
        </w:rPr>
        <w:t xml:space="preserve"> ФОИВ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ведомственную </w:t>
      </w:r>
      <w:r>
        <w:rPr>
          <w:rFonts w:ascii="Times New Roman" w:hAnsi="Times New Roman"/>
          <w:sz w:val="28"/>
        </w:rPr>
        <w:t>рабочую группу по исполнению Комплексного плана</w:t>
      </w:r>
      <w:r>
        <w:rPr>
          <w:rFonts w:ascii="Times New Roman" w:hAnsi="Times New Roman"/>
          <w:sz w:val="28"/>
          <w:vertAlign w:val="superscript"/>
        </w:rPr>
        <w:footnoteReference w:id="33"/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9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 Руководители федеральных органов исполнительной власти</w:t>
      </w:r>
      <w:r>
        <w:rPr>
          <w:rFonts w:ascii="Times New Roman" w:hAnsi="Times New Roman"/>
          <w:sz w:val="28"/>
          <w:vertAlign w:val="superscript"/>
        </w:rPr>
        <w:footnoteReference w:id="34"/>
      </w:r>
      <w:r>
        <w:rPr>
          <w:rFonts w:ascii="Times New Roman" w:hAnsi="Times New Roman"/>
          <w:sz w:val="28"/>
        </w:rPr>
        <w:t xml:space="preserve">, имеющих </w:t>
      </w:r>
      <w:r>
        <w:rPr>
          <w:rFonts w:ascii="Times New Roman" w:hAnsi="Times New Roman"/>
          <w:sz w:val="28"/>
        </w:rPr>
        <w:t xml:space="preserve">в ведении образовательные организации, </w:t>
      </w:r>
      <w:r>
        <w:rPr>
          <w:rFonts w:ascii="Times New Roman" w:hAnsi="Times New Roman"/>
          <w:sz w:val="28"/>
        </w:rPr>
        <w:t>обеспечивают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работу</w:t>
      </w:r>
      <w:r>
        <w:rPr>
          <w:rFonts w:ascii="Times New Roman" w:hAnsi="Times New Roman"/>
          <w:sz w:val="28"/>
        </w:rPr>
        <w:t xml:space="preserve"> своих представителей</w:t>
      </w:r>
      <w:r>
        <w:rPr>
          <w:rFonts w:ascii="Times New Roman" w:hAnsi="Times New Roman"/>
          <w:sz w:val="28"/>
        </w:rPr>
        <w:t>, включенных в состав</w:t>
      </w:r>
      <w:r>
        <w:rPr>
          <w:rFonts w:ascii="Times New Roman" w:hAnsi="Times New Roman"/>
          <w:sz w:val="28"/>
        </w:rPr>
        <w:t xml:space="preserve"> Координационного совета Министерства науки и высшего образования Российской Федерации по вопросам повышения эффективности формирования у молодежи гражданской позиции, противодействия идеологии терроризма и экстремизма</w:t>
      </w:r>
      <w:r>
        <w:rPr>
          <w:rFonts w:ascii="Times New Roman" w:hAnsi="Times New Roman"/>
          <w:sz w:val="28"/>
          <w:vertAlign w:val="superscript"/>
        </w:rPr>
        <w:footnoteReference w:id="35"/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реализаци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его решений</w:t>
      </w:r>
      <w:r>
        <w:rPr>
          <w:rFonts w:ascii="Times New Roman" w:hAnsi="Times New Roman"/>
          <w:sz w:val="28"/>
        </w:rPr>
        <w:t>, связанных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противодействи</w:t>
      </w:r>
      <w:r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распространению идеологии терроризма среди обучающихся,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том числе в рамках взаимодействия образовательных организаций высшего образования с региональными координационными центрами при образовательных организациях Минобрнауки России</w:t>
      </w:r>
      <w:r>
        <w:rPr>
          <w:rFonts w:ascii="Times New Roman" w:hAnsi="Times New Roman"/>
          <w:sz w:val="28"/>
          <w:vertAlign w:val="superscript"/>
        </w:rPr>
        <w:footnoteReference w:id="36"/>
      </w:r>
      <w:r>
        <w:rPr>
          <w:rFonts w:ascii="Times New Roman" w:hAnsi="Times New Roman"/>
          <w:sz w:val="28"/>
        </w:rPr>
        <w:t>.</w:t>
      </w:r>
    </w:p>
    <w:p w14:paraId="9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Головной</w:t>
      </w:r>
      <w:r>
        <w:rPr>
          <w:rFonts w:ascii="Times New Roman" w:hAnsi="Times New Roman"/>
          <w:sz w:val="28"/>
        </w:rPr>
        <w:t xml:space="preserve"> исполнитель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ФОИВ </w:t>
      </w:r>
      <w:r>
        <w:rPr>
          <w:rFonts w:ascii="Times New Roman" w:hAnsi="Times New Roman"/>
          <w:sz w:val="28"/>
        </w:rPr>
        <w:t xml:space="preserve">осуществляет координацию работы ответственных исполнителей (подразделений федерального органа исполнительной власти, территориальных органов и подведомственных организаций федерального органа исполнительной власти), в </w:t>
      </w:r>
      <w:r>
        <w:rPr>
          <w:rFonts w:ascii="Times New Roman" w:hAnsi="Times New Roman"/>
          <w:sz w:val="28"/>
        </w:rPr>
        <w:t>ходе</w:t>
      </w:r>
      <w:r>
        <w:rPr>
          <w:rFonts w:ascii="Times New Roman" w:hAnsi="Times New Roman"/>
          <w:sz w:val="28"/>
        </w:rPr>
        <w:t xml:space="preserve"> которой</w:t>
      </w:r>
      <w:r>
        <w:rPr>
          <w:rFonts w:ascii="Times New Roman" w:hAnsi="Times New Roman"/>
          <w:sz w:val="28"/>
        </w:rPr>
        <w:t>:</w:t>
      </w:r>
    </w:p>
    <w:p w14:paraId="9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.1.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беспечива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 планирование </w:t>
      </w:r>
      <w:r>
        <w:rPr>
          <w:rFonts w:ascii="Times New Roman" w:hAnsi="Times New Roman"/>
          <w:sz w:val="28"/>
        </w:rPr>
        <w:t xml:space="preserve">работы по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z w:val="28"/>
        </w:rPr>
        <w:t xml:space="preserve"> Комплексного плана </w:t>
      </w:r>
      <w:r>
        <w:rPr>
          <w:rFonts w:ascii="Times New Roman" w:hAnsi="Times New Roman"/>
          <w:sz w:val="28"/>
        </w:rPr>
        <w:t>ответственны</w:t>
      </w:r>
      <w:r>
        <w:rPr>
          <w:rFonts w:ascii="Times New Roman" w:hAnsi="Times New Roman"/>
          <w:sz w:val="28"/>
        </w:rPr>
        <w:t>ми</w:t>
      </w:r>
      <w:r>
        <w:rPr>
          <w:rFonts w:ascii="Times New Roman" w:hAnsi="Times New Roman"/>
          <w:sz w:val="28"/>
        </w:rPr>
        <w:t xml:space="preserve"> исполнител</w:t>
      </w:r>
      <w:r>
        <w:rPr>
          <w:rFonts w:ascii="Times New Roman" w:hAnsi="Times New Roman"/>
          <w:sz w:val="28"/>
        </w:rPr>
        <w:t>ями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методическо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руководств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деятельностью </w:t>
      </w:r>
      <w:r>
        <w:rPr>
          <w:rFonts w:ascii="Times New Roman" w:hAnsi="Times New Roman"/>
          <w:sz w:val="28"/>
        </w:rPr>
        <w:t>исполнительных органов субъектов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рамках </w:t>
      </w:r>
      <w:r>
        <w:rPr>
          <w:rFonts w:ascii="Times New Roman" w:hAnsi="Times New Roman"/>
          <w:sz w:val="28"/>
        </w:rPr>
        <w:t>разработ</w:t>
      </w:r>
      <w:r>
        <w:rPr>
          <w:rFonts w:ascii="Times New Roman" w:hAnsi="Times New Roman"/>
          <w:sz w:val="28"/>
        </w:rPr>
        <w:t>анного</w:t>
      </w:r>
      <w:r>
        <w:rPr>
          <w:rFonts w:ascii="Times New Roman" w:hAnsi="Times New Roman"/>
          <w:sz w:val="28"/>
        </w:rPr>
        <w:t xml:space="preserve"> Перечня мероприятий на текущий календарный год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опию </w:t>
      </w:r>
      <w:r>
        <w:rPr>
          <w:rFonts w:ascii="Times New Roman" w:hAnsi="Times New Roman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после утверждения </w:t>
      </w:r>
      <w:r>
        <w:rPr>
          <w:rFonts w:ascii="Times New Roman" w:hAnsi="Times New Roman"/>
          <w:sz w:val="28"/>
        </w:rPr>
        <w:t xml:space="preserve">направляет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января) в аппарат </w:t>
      </w:r>
      <w:r>
        <w:rPr>
          <w:rFonts w:ascii="Times New Roman" w:hAnsi="Times New Roman"/>
          <w:sz w:val="28"/>
        </w:rPr>
        <w:t>НАК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9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z w:val="28"/>
        </w:rPr>
        <w:t>Осуществляет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ежемесячный сбор и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бобщение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(до 25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числа) </w:t>
      </w:r>
      <w:r>
        <w:rPr>
          <w:rFonts w:ascii="Times New Roman" w:hAnsi="Times New Roman"/>
          <w:sz w:val="28"/>
        </w:rPr>
        <w:t>информации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наиболее значимых мероприятиях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представление её (в течение 5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рабочих дней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рабочем порядке</w:t>
      </w:r>
      <w:r>
        <w:rPr>
          <w:rFonts w:ascii="Times New Roman" w:hAnsi="Times New Roman"/>
          <w:sz w:val="28"/>
          <w:vertAlign w:val="superscript"/>
        </w:rPr>
        <w:footnoteReference w:id="37"/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в аппарат НАК</w:t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>использование</w:t>
      </w:r>
      <w:r>
        <w:rPr>
          <w:rFonts w:ascii="Times New Roman" w:hAnsi="Times New Roman"/>
          <w:sz w:val="28"/>
        </w:rPr>
        <w:t xml:space="preserve"> данной информации </w:t>
      </w:r>
      <w:r>
        <w:rPr>
          <w:rFonts w:ascii="Times New Roman" w:hAnsi="Times New Roman"/>
          <w:sz w:val="28"/>
        </w:rPr>
        <w:t xml:space="preserve">для внесения коррективов (при необходимости)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 противодействию идеологии терроризма </w:t>
      </w:r>
      <w:r>
        <w:rPr>
          <w:rFonts w:ascii="Times New Roman" w:hAnsi="Times New Roman"/>
          <w:sz w:val="28"/>
        </w:rPr>
        <w:t xml:space="preserve">с учетом </w:t>
      </w:r>
      <w:r>
        <w:rPr>
          <w:rFonts w:ascii="Times New Roman" w:hAnsi="Times New Roman"/>
          <w:sz w:val="28"/>
        </w:rPr>
        <w:t>изменени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>обстановк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 характера террористических угроз</w:t>
      </w:r>
      <w:r>
        <w:rPr>
          <w:rFonts w:ascii="Times New Roman" w:hAnsi="Times New Roman"/>
          <w:sz w:val="28"/>
        </w:rPr>
        <w:t xml:space="preserve">. </w:t>
      </w:r>
    </w:p>
    <w:p w14:paraId="9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.3. </w:t>
      </w:r>
      <w:r>
        <w:rPr>
          <w:rFonts w:ascii="Times New Roman" w:hAnsi="Times New Roman"/>
          <w:sz w:val="28"/>
        </w:rPr>
        <w:t>Оказывает методическую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помощь ответственным исполнителям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 организации ими </w:t>
      </w:r>
      <w:r>
        <w:rPr>
          <w:rFonts w:ascii="Times New Roman" w:hAnsi="Times New Roman"/>
          <w:sz w:val="28"/>
        </w:rPr>
        <w:t xml:space="preserve">работы по </w:t>
      </w:r>
      <w:r>
        <w:rPr>
          <w:rFonts w:ascii="Times New Roman" w:hAnsi="Times New Roman"/>
          <w:sz w:val="28"/>
        </w:rPr>
        <w:t>Перечню мероприятий</w:t>
      </w:r>
      <w:r>
        <w:rPr>
          <w:rFonts w:ascii="Times New Roman" w:hAnsi="Times New Roman"/>
          <w:sz w:val="28"/>
        </w:rPr>
        <w:t xml:space="preserve">. </w:t>
      </w:r>
    </w:p>
    <w:p w14:paraId="9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Обеспечивает проведение </w:t>
      </w:r>
      <w:r>
        <w:rPr>
          <w:rFonts w:ascii="Times New Roman" w:hAnsi="Times New Roman"/>
          <w:sz w:val="28"/>
        </w:rPr>
        <w:t>совещани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ведомственной </w:t>
      </w:r>
      <w:r>
        <w:rPr>
          <w:rFonts w:ascii="Times New Roman" w:hAnsi="Times New Roman"/>
          <w:sz w:val="28"/>
        </w:rPr>
        <w:t>рабочей группы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 </w:t>
      </w:r>
      <w:r>
        <w:rPr>
          <w:rFonts w:ascii="Times New Roman" w:hAnsi="Times New Roman"/>
          <w:sz w:val="28"/>
        </w:rPr>
        <w:t>исполнению</w:t>
      </w:r>
      <w:r>
        <w:rPr>
          <w:rFonts w:ascii="Times New Roman" w:hAnsi="Times New Roman"/>
          <w:sz w:val="28"/>
        </w:rPr>
        <w:t xml:space="preserve"> Комплексного плана</w:t>
      </w:r>
      <w:r>
        <w:rPr>
          <w:rFonts w:ascii="Times New Roman" w:hAnsi="Times New Roman"/>
          <w:sz w:val="28"/>
        </w:rPr>
        <w:t xml:space="preserve"> и контрол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исполнени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принятых </w:t>
      </w:r>
      <w:r>
        <w:rPr>
          <w:rFonts w:ascii="Times New Roman" w:hAnsi="Times New Roman"/>
          <w:sz w:val="28"/>
        </w:rPr>
        <w:t xml:space="preserve">на совещаниях </w:t>
      </w:r>
      <w:r>
        <w:rPr>
          <w:rFonts w:ascii="Times New Roman" w:hAnsi="Times New Roman"/>
          <w:sz w:val="28"/>
        </w:rPr>
        <w:t>решений.</w:t>
      </w:r>
    </w:p>
    <w:p w14:paraId="9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4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. Представляет на утверждение </w:t>
      </w:r>
      <w:r>
        <w:rPr>
          <w:rFonts w:ascii="Times New Roman" w:hAnsi="Times New Roman"/>
          <w:sz w:val="28"/>
        </w:rPr>
        <w:t xml:space="preserve">заместителю руководителя федерального органа исполнительной власти, </w:t>
      </w:r>
      <w:r>
        <w:rPr>
          <w:rFonts w:ascii="Times New Roman" w:hAnsi="Times New Roman"/>
          <w:sz w:val="28"/>
        </w:rPr>
        <w:t xml:space="preserve">определенному в соответствии </w:t>
      </w:r>
      <w:r>
        <w:rPr>
          <w:rFonts w:ascii="Times New Roman" w:hAnsi="Times New Roman"/>
          <w:sz w:val="28"/>
        </w:rPr>
        <w:t>с пунктом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3.2</w:t>
      </w:r>
      <w:r>
        <w:rPr>
          <w:rFonts w:ascii="Times New Roman" w:hAnsi="Times New Roman"/>
          <w:sz w:val="28"/>
        </w:rPr>
        <w:t xml:space="preserve"> настоящего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орядка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Перечень мероприятий, а также </w:t>
      </w:r>
      <w:r>
        <w:rPr>
          <w:rFonts w:ascii="Times New Roman" w:hAnsi="Times New Roman"/>
          <w:sz w:val="28"/>
        </w:rPr>
        <w:t xml:space="preserve">отчет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установленной </w:t>
      </w:r>
      <w:r>
        <w:rPr>
          <w:rFonts w:ascii="Times New Roman" w:hAnsi="Times New Roman"/>
          <w:sz w:val="28"/>
        </w:rPr>
        <w:t xml:space="preserve">в соответствии </w:t>
      </w:r>
      <w:r>
        <w:rPr>
          <w:rFonts w:ascii="Times New Roman" w:hAnsi="Times New Roman"/>
          <w:sz w:val="28"/>
        </w:rPr>
        <w:t>пунктом 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.3 настоящего Порядка форме</w:t>
      </w:r>
      <w:r>
        <w:rPr>
          <w:rFonts w:ascii="Times New Roman" w:hAnsi="Times New Roman"/>
          <w:sz w:val="28"/>
        </w:rPr>
        <w:t>, который</w:t>
      </w:r>
      <w:r>
        <w:rPr>
          <w:rFonts w:ascii="Times New Roman" w:hAnsi="Times New Roman"/>
          <w:sz w:val="28"/>
        </w:rPr>
        <w:t xml:space="preserve"> направляет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аппарат НАК</w:t>
      </w:r>
      <w:r>
        <w:rPr>
          <w:rFonts w:ascii="Times New Roman" w:hAnsi="Times New Roman"/>
          <w:sz w:val="28"/>
        </w:rPr>
        <w:t xml:space="preserve"> (за первое полугодие – к 25 июля отчетного года,</w:t>
      </w:r>
      <w:r>
        <w:br/>
      </w:r>
      <w:r>
        <w:rPr>
          <w:rFonts w:ascii="Times New Roman" w:hAnsi="Times New Roman"/>
          <w:sz w:val="28"/>
        </w:rPr>
        <w:t>за год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 25 января года, следующего за отчетным)</w:t>
      </w:r>
      <w:r>
        <w:rPr>
          <w:rFonts w:ascii="Times New Roman" w:hAnsi="Times New Roman"/>
          <w:sz w:val="28"/>
        </w:rPr>
        <w:t>.</w:t>
      </w:r>
    </w:p>
    <w:p w14:paraId="9F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Руководители т</w:t>
      </w:r>
      <w:r>
        <w:rPr>
          <w:rFonts w:ascii="Times New Roman" w:hAnsi="Times New Roman"/>
          <w:sz w:val="28"/>
        </w:rPr>
        <w:t>ерриториальны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орган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федеральных органов исполнительной власти </w:t>
      </w:r>
      <w:r>
        <w:rPr>
          <w:rFonts w:ascii="Times New Roman" w:hAnsi="Times New Roman"/>
          <w:sz w:val="28"/>
        </w:rPr>
        <w:t>(подведомственных организаций)</w:t>
      </w:r>
      <w:r>
        <w:rPr>
          <w:rFonts w:ascii="Times New Roman" w:hAnsi="Times New Roman"/>
          <w:sz w:val="28"/>
        </w:rPr>
        <w:t>:</w:t>
      </w:r>
    </w:p>
    <w:p w14:paraId="A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6</w:t>
      </w:r>
      <w:r>
        <w:rPr>
          <w:rFonts w:ascii="Times New Roman" w:hAnsi="Times New Roman"/>
          <w:spacing w:val="-4"/>
          <w:sz w:val="28"/>
        </w:rPr>
        <w:t>.</w:t>
      </w:r>
      <w:r>
        <w:rPr>
          <w:rFonts w:ascii="Times New Roman" w:hAnsi="Times New Roman"/>
          <w:spacing w:val="-4"/>
          <w:sz w:val="28"/>
        </w:rPr>
        <w:t>1</w:t>
      </w:r>
      <w:r>
        <w:rPr>
          <w:rFonts w:ascii="Times New Roman" w:hAnsi="Times New Roman"/>
          <w:spacing w:val="-4"/>
          <w:sz w:val="28"/>
        </w:rPr>
        <w:t>. </w:t>
      </w:r>
      <w:r>
        <w:rPr>
          <w:rFonts w:ascii="Times New Roman" w:hAnsi="Times New Roman"/>
          <w:spacing w:val="-4"/>
          <w:sz w:val="28"/>
        </w:rPr>
        <w:t>Осуществляют общее руководство и контроль за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реализацией мероприятий </w:t>
      </w:r>
      <w:r>
        <w:rPr>
          <w:rFonts w:ascii="Times New Roman" w:hAnsi="Times New Roman"/>
          <w:spacing w:val="-4"/>
          <w:sz w:val="28"/>
        </w:rPr>
        <w:t>Комплексного плана</w:t>
      </w:r>
      <w:r>
        <w:rPr>
          <w:rFonts w:ascii="Times New Roman" w:hAnsi="Times New Roman"/>
          <w:spacing w:val="-4"/>
          <w:sz w:val="28"/>
        </w:rPr>
        <w:t xml:space="preserve"> территориальным органом (</w:t>
      </w:r>
      <w:r>
        <w:rPr>
          <w:rFonts w:ascii="Times New Roman" w:hAnsi="Times New Roman"/>
          <w:spacing w:val="-4"/>
          <w:sz w:val="28"/>
        </w:rPr>
        <w:t xml:space="preserve">подведомственной </w:t>
      </w:r>
      <w:r>
        <w:rPr>
          <w:rFonts w:ascii="Times New Roman" w:hAnsi="Times New Roman"/>
          <w:spacing w:val="-4"/>
          <w:sz w:val="28"/>
        </w:rPr>
        <w:t>организацией)</w:t>
      </w:r>
      <w:r>
        <w:rPr>
          <w:rFonts w:ascii="Times New Roman" w:hAnsi="Times New Roman"/>
          <w:spacing w:val="-4"/>
          <w:sz w:val="28"/>
        </w:rPr>
        <w:t>.</w:t>
      </w:r>
    </w:p>
    <w:p w14:paraId="A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z w:val="28"/>
        </w:rPr>
        <w:t>Определяют должностное лицо из числа своих заместителей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 подразделение территориального органа федерального органа исполнительной</w:t>
      </w:r>
      <w:r>
        <w:rPr>
          <w:rFonts w:ascii="Times New Roman" w:hAnsi="Times New Roman"/>
          <w:sz w:val="28"/>
        </w:rPr>
        <w:t xml:space="preserve"> власти (подведомственной организации), ответственных за организацию </w:t>
      </w:r>
      <w:r>
        <w:rPr>
          <w:rFonts w:ascii="Times New Roman" w:hAnsi="Times New Roman"/>
          <w:sz w:val="28"/>
        </w:rPr>
        <w:t xml:space="preserve">и контроль деятельности по исполнению Комплексного плана. </w:t>
      </w:r>
    </w:p>
    <w:p w14:paraId="A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.3. </w:t>
      </w:r>
      <w:r>
        <w:rPr>
          <w:rFonts w:ascii="Times New Roman" w:hAnsi="Times New Roman"/>
          <w:sz w:val="28"/>
        </w:rPr>
        <w:t>Организуют ежегодное планирование деятельности п</w:t>
      </w:r>
      <w:r>
        <w:rPr>
          <w:rFonts w:ascii="Times New Roman" w:hAnsi="Times New Roman"/>
          <w:sz w:val="28"/>
        </w:rPr>
        <w:t>о исполнению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учетом рекомендаций федерального органа исполнительной власти </w:t>
      </w:r>
      <w:r>
        <w:rPr>
          <w:rFonts w:ascii="Times New Roman" w:hAnsi="Times New Roman"/>
          <w:sz w:val="28"/>
        </w:rPr>
        <w:t xml:space="preserve">и обеспечивают </w:t>
      </w:r>
      <w:r>
        <w:rPr>
          <w:rFonts w:ascii="Times New Roman" w:hAnsi="Times New Roman"/>
          <w:sz w:val="28"/>
        </w:rPr>
        <w:t>направл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(к 2</w:t>
      </w:r>
      <w:r>
        <w:rPr>
          <w:rFonts w:ascii="Times New Roman" w:hAnsi="Times New Roman"/>
          <w:sz w:val="28"/>
        </w:rPr>
        <w:t>0 </w:t>
      </w:r>
      <w:r>
        <w:rPr>
          <w:rFonts w:ascii="Times New Roman" w:hAnsi="Times New Roman"/>
          <w:sz w:val="28"/>
        </w:rPr>
        <w:t xml:space="preserve">января) </w:t>
      </w:r>
      <w:r>
        <w:rPr>
          <w:rFonts w:ascii="Times New Roman" w:hAnsi="Times New Roman"/>
          <w:sz w:val="28"/>
        </w:rPr>
        <w:t>в аппарат антитеррористическ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комисси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в субъекте</w:t>
      </w:r>
      <w:r>
        <w:rPr>
          <w:rFonts w:ascii="Times New Roman" w:hAnsi="Times New Roman"/>
          <w:sz w:val="28"/>
        </w:rPr>
        <w:t xml:space="preserve"> Российской Федерации </w:t>
      </w:r>
      <w:r>
        <w:rPr>
          <w:rFonts w:ascii="Times New Roman" w:hAnsi="Times New Roman"/>
          <w:sz w:val="28"/>
        </w:rPr>
        <w:t>информации о планируемых мероприятиях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A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pacing w:val="-4"/>
          <w:sz w:val="28"/>
        </w:rPr>
        <w:t>Обеспечивают п</w:t>
      </w:r>
      <w:r>
        <w:rPr>
          <w:rFonts w:ascii="Times New Roman" w:hAnsi="Times New Roman"/>
          <w:spacing w:val="-4"/>
          <w:sz w:val="28"/>
        </w:rPr>
        <w:t>редставл</w:t>
      </w:r>
      <w:r>
        <w:rPr>
          <w:rFonts w:ascii="Times New Roman" w:hAnsi="Times New Roman"/>
          <w:spacing w:val="-4"/>
          <w:sz w:val="28"/>
        </w:rPr>
        <w:t>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в </w:t>
      </w:r>
      <w:r>
        <w:rPr>
          <w:rFonts w:ascii="Times New Roman" w:hAnsi="Times New Roman"/>
          <w:spacing w:val="-4"/>
          <w:sz w:val="28"/>
        </w:rPr>
        <w:t>федеральн</w:t>
      </w:r>
      <w:r>
        <w:rPr>
          <w:rFonts w:ascii="Times New Roman" w:hAnsi="Times New Roman"/>
          <w:spacing w:val="-4"/>
          <w:sz w:val="28"/>
        </w:rPr>
        <w:t>ый</w:t>
      </w:r>
      <w:r>
        <w:rPr>
          <w:rFonts w:ascii="Times New Roman" w:hAnsi="Times New Roman"/>
          <w:spacing w:val="-4"/>
          <w:sz w:val="28"/>
        </w:rPr>
        <w:t xml:space="preserve"> орган исполнительной власти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по определенным им форме и срокам </w:t>
      </w:r>
      <w:r>
        <w:rPr>
          <w:rFonts w:ascii="Times New Roman" w:hAnsi="Times New Roman"/>
          <w:spacing w:val="-4"/>
          <w:sz w:val="28"/>
        </w:rPr>
        <w:t>сведений о реализованных мероприяти</w:t>
      </w:r>
      <w:r>
        <w:rPr>
          <w:rFonts w:ascii="Times New Roman" w:hAnsi="Times New Roman"/>
          <w:spacing w:val="-4"/>
          <w:sz w:val="28"/>
        </w:rPr>
        <w:t>ях</w:t>
      </w:r>
      <w:r>
        <w:rPr>
          <w:rFonts w:ascii="Times New Roman" w:hAnsi="Times New Roman"/>
          <w:spacing w:val="-4"/>
          <w:sz w:val="28"/>
        </w:rPr>
        <w:t xml:space="preserve"> Комплексного плана</w:t>
      </w:r>
      <w:r>
        <w:rPr>
          <w:rFonts w:ascii="Times New Roman" w:hAnsi="Times New Roman"/>
          <w:spacing w:val="-4"/>
          <w:sz w:val="28"/>
        </w:rPr>
        <w:t xml:space="preserve">, а также </w:t>
      </w:r>
      <w:r>
        <w:rPr>
          <w:rFonts w:ascii="Times New Roman" w:hAnsi="Times New Roman"/>
          <w:spacing w:val="-4"/>
          <w:sz w:val="28"/>
        </w:rPr>
        <w:t>информирование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антитеррористической комиссии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в субъекте Российской Федерации </w:t>
      </w:r>
      <w:r>
        <w:rPr>
          <w:rFonts w:ascii="Times New Roman" w:hAnsi="Times New Roman"/>
          <w:spacing w:val="-4"/>
          <w:sz w:val="28"/>
        </w:rPr>
        <w:t>о проделанной работе</w:t>
      </w:r>
      <w:r>
        <w:rPr>
          <w:rFonts w:ascii="Times New Roman" w:hAnsi="Times New Roman"/>
          <w:spacing w:val="-4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A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Участвуют </w:t>
      </w:r>
      <w:r>
        <w:rPr>
          <w:rFonts w:ascii="Times New Roman" w:hAnsi="Times New Roman"/>
          <w:sz w:val="28"/>
        </w:rPr>
        <w:t xml:space="preserve">(по запросу) </w:t>
      </w:r>
      <w:r>
        <w:rPr>
          <w:rFonts w:ascii="Times New Roman" w:hAnsi="Times New Roman"/>
          <w:sz w:val="28"/>
        </w:rPr>
        <w:t xml:space="preserve">в заседаниях </w:t>
      </w:r>
      <w:r>
        <w:rPr>
          <w:rFonts w:ascii="Times New Roman" w:hAnsi="Times New Roman"/>
          <w:sz w:val="28"/>
        </w:rPr>
        <w:t>антитеррористическ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комисси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субъект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Российской Федерации</w:t>
      </w:r>
      <w:r>
        <w:rPr>
          <w:rFonts w:ascii="Times New Roman" w:hAnsi="Times New Roman"/>
          <w:sz w:val="28"/>
        </w:rPr>
        <w:t xml:space="preserve"> и в 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сформированной </w:t>
      </w:r>
      <w:r>
        <w:rPr>
          <w:rFonts w:ascii="Times New Roman" w:hAnsi="Times New Roman"/>
          <w:sz w:val="28"/>
        </w:rPr>
        <w:t xml:space="preserve">в соответствии с пунктом 7.5 </w:t>
      </w:r>
      <w:r>
        <w:rPr>
          <w:rFonts w:ascii="Times New Roman" w:hAnsi="Times New Roman"/>
          <w:sz w:val="28"/>
        </w:rPr>
        <w:t xml:space="preserve">региональной </w:t>
      </w:r>
      <w:r>
        <w:rPr>
          <w:rFonts w:ascii="Times New Roman" w:hAnsi="Times New Roman"/>
          <w:sz w:val="28"/>
        </w:rPr>
        <w:t>рабоч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групп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исполнению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Комплексного плана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A5010000">
      <w:pPr>
        <w:spacing w:after="0" w:before="0" w:line="240" w:lineRule="auto"/>
        <w:ind w:firstLine="680" w:left="0" w:right="0"/>
        <w:jc w:val="both"/>
        <w:rPr>
          <w:rFonts w:ascii="Times New Roman" w:hAnsi="Times New Roman"/>
          <w:sz w:val="28"/>
        </w:rPr>
      </w:pPr>
    </w:p>
    <w:p w14:paraId="A6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I. Организация деятельности исполнительн</w:t>
      </w:r>
      <w:r>
        <w:rPr>
          <w:rFonts w:ascii="Times New Roman" w:hAnsi="Times New Roman"/>
          <w:b w:val="1"/>
          <w:sz w:val="28"/>
        </w:rPr>
        <w:t xml:space="preserve">ых органов </w:t>
      </w:r>
      <w:r>
        <w:rPr>
          <w:rFonts w:ascii="Times New Roman" w:hAnsi="Times New Roman"/>
          <w:b w:val="1"/>
          <w:sz w:val="28"/>
        </w:rPr>
        <w:t xml:space="preserve">субъектов Российской Федерации </w:t>
      </w:r>
      <w:r>
        <w:rPr>
          <w:rFonts w:ascii="Times New Roman" w:hAnsi="Times New Roman"/>
          <w:b w:val="1"/>
          <w:sz w:val="28"/>
        </w:rPr>
        <w:t xml:space="preserve">и органов местного самоуправления </w:t>
      </w:r>
    </w:p>
    <w:p w14:paraId="A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 Высшие должностные лица субъектов Российской Федерации:</w:t>
      </w:r>
      <w:r>
        <w:rPr>
          <w:rFonts w:ascii="Times New Roman" w:hAnsi="Times New Roman"/>
          <w:sz w:val="28"/>
        </w:rPr>
        <w:t xml:space="preserve"> </w:t>
      </w:r>
    </w:p>
    <w:p w14:paraId="A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.1. Осуществляют общее руководство и контроль исполнени</w:t>
      </w:r>
      <w:r>
        <w:rPr>
          <w:rFonts w:ascii="Times New Roman" w:hAnsi="Times New Roman"/>
          <w:sz w:val="28"/>
        </w:rPr>
        <w:t xml:space="preserve">я </w:t>
      </w:r>
      <w:r>
        <w:rPr>
          <w:rFonts w:ascii="Times New Roman" w:hAnsi="Times New Roman"/>
          <w:sz w:val="28"/>
        </w:rPr>
        <w:t xml:space="preserve">Комплексного плана, в том числе в части ежегодного планирования </w:t>
      </w:r>
      <w:r>
        <w:rPr>
          <w:rFonts w:ascii="Times New Roman" w:hAnsi="Times New Roman"/>
          <w:sz w:val="28"/>
        </w:rPr>
        <w:t>деятельности</w:t>
      </w:r>
      <w:r>
        <w:br/>
      </w:r>
      <w:r>
        <w:rPr>
          <w:rFonts w:ascii="Times New Roman" w:hAnsi="Times New Roman"/>
          <w:sz w:val="28"/>
        </w:rPr>
        <w:t xml:space="preserve">по реализации его мероприятий </w:t>
      </w:r>
      <w:r>
        <w:rPr>
          <w:rFonts w:ascii="Times New Roman" w:hAnsi="Times New Roman"/>
          <w:sz w:val="28"/>
        </w:rPr>
        <w:t>(в рамках отдельного документа</w:t>
      </w:r>
      <w:r>
        <w:rPr>
          <w:rFonts w:ascii="Times New Roman" w:hAnsi="Times New Roman"/>
          <w:sz w:val="28"/>
          <w:vertAlign w:val="superscript"/>
        </w:rPr>
        <w:footnoteReference w:id="38"/>
      </w:r>
      <w:r>
        <w:rPr>
          <w:rFonts w:ascii="Times New Roman" w:hAnsi="Times New Roman"/>
          <w:sz w:val="28"/>
        </w:rPr>
        <w:t>), а также</w:t>
      </w:r>
      <w:r>
        <w:rPr>
          <w:rFonts w:ascii="Times New Roman" w:hAnsi="Times New Roman"/>
          <w:sz w:val="28"/>
        </w:rPr>
        <w:t xml:space="preserve"> организаци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разработк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(внесени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коррективов) государственной программы (подпрограммы) субъекта Российской Федерации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профилактик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терроризма</w:t>
      </w:r>
      <w:r>
        <w:rPr>
          <w:rFonts w:ascii="Times New Roman" w:hAnsi="Times New Roman"/>
          <w:sz w:val="28"/>
        </w:rPr>
        <w:t xml:space="preserve"> и (или) включения мероприятий, нацеленных </w:t>
      </w:r>
      <w:r>
        <w:rPr>
          <w:rFonts w:ascii="Times New Roman" w:hAnsi="Times New Roman"/>
          <w:sz w:val="28"/>
        </w:rPr>
        <w:t>на решение задач противодействия идеологии терроризма, в программы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частности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области образования, культуры, спорта, государственной национальной и молодежной политики, средств массовой информации </w:t>
      </w:r>
      <w:r>
        <w:rPr>
          <w:rFonts w:ascii="Times New Roman" w:hAnsi="Times New Roman"/>
          <w:sz w:val="28"/>
        </w:rPr>
        <w:t>и печати, социальной политики и здравоохранения</w:t>
      </w:r>
      <w:r>
        <w:rPr>
          <w:rFonts w:ascii="Times New Roman" w:hAnsi="Times New Roman"/>
          <w:sz w:val="28"/>
        </w:rPr>
        <w:t xml:space="preserve">. </w:t>
      </w:r>
    </w:p>
    <w:p w14:paraId="A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pacing w:val="-4"/>
          <w:sz w:val="28"/>
        </w:rPr>
        <w:t xml:space="preserve">Определяют должностное лицо </w:t>
      </w:r>
      <w:r>
        <w:rPr>
          <w:rFonts w:ascii="Times New Roman" w:hAnsi="Times New Roman"/>
          <w:spacing w:val="-4"/>
          <w:sz w:val="28"/>
        </w:rPr>
        <w:t xml:space="preserve">из числа </w:t>
      </w:r>
      <w:r>
        <w:rPr>
          <w:rFonts w:ascii="Times New Roman" w:hAnsi="Times New Roman"/>
          <w:spacing w:val="-4"/>
          <w:sz w:val="28"/>
        </w:rPr>
        <w:t xml:space="preserve">своих заместителей </w:t>
      </w:r>
      <w:r>
        <w:rPr>
          <w:rFonts w:ascii="Times New Roman" w:hAnsi="Times New Roman"/>
          <w:spacing w:val="-4"/>
          <w:sz w:val="28"/>
        </w:rPr>
        <w:t>и </w:t>
      </w:r>
      <w:r>
        <w:rPr>
          <w:rFonts w:ascii="Times New Roman" w:hAnsi="Times New Roman"/>
          <w:spacing w:val="-4"/>
          <w:sz w:val="28"/>
        </w:rPr>
        <w:t xml:space="preserve">исполнительный орган </w:t>
      </w:r>
      <w:r>
        <w:rPr>
          <w:rFonts w:ascii="Times New Roman" w:hAnsi="Times New Roman"/>
          <w:spacing w:val="-4"/>
          <w:sz w:val="28"/>
        </w:rPr>
        <w:t xml:space="preserve">субъекта Российской Федерации </w:t>
      </w:r>
      <w:r>
        <w:rPr>
          <w:rFonts w:ascii="Times New Roman" w:hAnsi="Times New Roman"/>
          <w:spacing w:val="-4"/>
          <w:sz w:val="28"/>
        </w:rPr>
        <w:t>(подразделение органа, обеспечивающего деятельность высшего должностного лица либо высшего</w:t>
      </w:r>
      <w:r>
        <w:rPr>
          <w:rFonts w:ascii="Times New Roman" w:hAnsi="Times New Roman"/>
          <w:spacing w:val="-4"/>
          <w:sz w:val="28"/>
        </w:rPr>
        <w:t xml:space="preserve"> исполнительного </w:t>
      </w:r>
      <w:r>
        <w:rPr>
          <w:rFonts w:ascii="Times New Roman" w:hAnsi="Times New Roman"/>
          <w:spacing w:val="-4"/>
          <w:sz w:val="28"/>
        </w:rPr>
        <w:t>органа</w:t>
      </w:r>
      <w:r>
        <w:rPr>
          <w:rFonts w:ascii="Times New Roman" w:hAnsi="Times New Roman"/>
          <w:spacing w:val="-4"/>
          <w:sz w:val="28"/>
        </w:rPr>
        <w:t xml:space="preserve"> субъекта Российской Федерации</w:t>
      </w:r>
      <w:r>
        <w:rPr>
          <w:rFonts w:ascii="Times New Roman" w:hAnsi="Times New Roman"/>
          <w:spacing w:val="-4"/>
          <w:sz w:val="28"/>
        </w:rPr>
        <w:t>)</w:t>
      </w:r>
      <w:r>
        <w:rPr>
          <w:rFonts w:ascii="Times New Roman" w:hAnsi="Times New Roman"/>
          <w:spacing w:val="-4"/>
          <w:sz w:val="28"/>
          <w:vertAlign w:val="superscript"/>
        </w:rPr>
        <w:footnoteReference w:id="39"/>
      </w:r>
      <w:r>
        <w:rPr>
          <w:rFonts w:ascii="Times New Roman" w:hAnsi="Times New Roman"/>
          <w:spacing w:val="-4"/>
          <w:sz w:val="28"/>
        </w:rPr>
        <w:t>, непосредственно обеспечивающи</w:t>
      </w:r>
      <w:r>
        <w:rPr>
          <w:rFonts w:ascii="Times New Roman" w:hAnsi="Times New Roman"/>
          <w:spacing w:val="-4"/>
          <w:sz w:val="28"/>
        </w:rPr>
        <w:t>х</w:t>
      </w:r>
      <w:r>
        <w:rPr>
          <w:rFonts w:ascii="Times New Roman" w:hAnsi="Times New Roman"/>
          <w:spacing w:val="-4"/>
          <w:sz w:val="28"/>
        </w:rPr>
        <w:t xml:space="preserve"> организацию и контроль деятельности по исполнению Комплексного плана, а также </w:t>
      </w:r>
      <w:r>
        <w:rPr>
          <w:rFonts w:ascii="Times New Roman" w:hAnsi="Times New Roman"/>
          <w:spacing w:val="-4"/>
          <w:sz w:val="28"/>
        </w:rPr>
        <w:t xml:space="preserve">исполнительные органы субъекта </w:t>
      </w:r>
      <w:r>
        <w:rPr>
          <w:rFonts w:ascii="Times New Roman" w:hAnsi="Times New Roman"/>
          <w:spacing w:val="-4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 подведомственные организации (учрежденные субъектом Российской Федерации),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за которыми закреплена реализация конкретных пунктов Комплексного плана</w:t>
      </w:r>
      <w:r>
        <w:rPr>
          <w:rFonts w:ascii="Times New Roman" w:hAnsi="Times New Roman"/>
          <w:sz w:val="28"/>
        </w:rPr>
        <w:t>.</w:t>
      </w:r>
    </w:p>
    <w:p w14:paraId="A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.3. Организуют закрепление в положениях </w:t>
      </w:r>
      <w:r>
        <w:rPr>
          <w:rFonts w:ascii="Times New Roman" w:hAnsi="Times New Roman"/>
          <w:sz w:val="28"/>
        </w:rPr>
        <w:t xml:space="preserve">об </w:t>
      </w:r>
      <w:r>
        <w:rPr>
          <w:rFonts w:ascii="Times New Roman" w:hAnsi="Times New Roman"/>
          <w:sz w:val="28"/>
        </w:rPr>
        <w:t xml:space="preserve">исполнительных </w:t>
      </w:r>
      <w:r>
        <w:rPr>
          <w:rFonts w:ascii="Times New Roman" w:hAnsi="Times New Roman"/>
          <w:sz w:val="28"/>
        </w:rPr>
        <w:t>орган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субъект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Российской Федерации</w:t>
      </w:r>
      <w:r>
        <w:rPr>
          <w:rFonts w:ascii="Times New Roman" w:hAnsi="Times New Roman"/>
          <w:sz w:val="28"/>
        </w:rPr>
        <w:t xml:space="preserve"> (подразделениях</w:t>
      </w:r>
      <w:r>
        <w:rPr>
          <w:rFonts w:ascii="Times New Roman" w:hAnsi="Times New Roman"/>
          <w:sz w:val="28"/>
        </w:rPr>
        <w:t xml:space="preserve"> органа, обеспечивающего деятельность высшего должностного лица либо высшего исполнительного органа субъекта Российской Федерации)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</w:t>
      </w:r>
      <w:r>
        <w:rPr>
          <w:rFonts w:ascii="Times New Roman" w:hAnsi="Times New Roman"/>
          <w:sz w:val="28"/>
        </w:rPr>
        <w:t xml:space="preserve">ределенных </w:t>
      </w:r>
      <w:r>
        <w:rPr>
          <w:rFonts w:ascii="Times New Roman" w:hAnsi="Times New Roman"/>
          <w:sz w:val="28"/>
        </w:rPr>
        <w:t xml:space="preserve">в качестве головных </w:t>
      </w:r>
      <w:r>
        <w:rPr>
          <w:rFonts w:ascii="Times New Roman" w:hAnsi="Times New Roman"/>
          <w:sz w:val="28"/>
        </w:rPr>
        <w:t>и ответственных исполнителей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субъекта Российской Федерации</w:t>
      </w:r>
      <w:r>
        <w:rPr>
          <w:rFonts w:ascii="Times New Roman" w:hAnsi="Times New Roman"/>
          <w:sz w:val="28"/>
        </w:rPr>
        <w:t xml:space="preserve">, полномочий </w:t>
      </w:r>
      <w:r>
        <w:rPr>
          <w:rFonts w:ascii="Times New Roman" w:hAnsi="Times New Roman"/>
          <w:sz w:val="28"/>
        </w:rPr>
        <w:t>по противодействию идеологии терроризма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в уставах привлекаемых </w:t>
      </w:r>
      <w:r>
        <w:rPr>
          <w:rFonts w:ascii="Times New Roman" w:hAnsi="Times New Roman"/>
          <w:sz w:val="28"/>
        </w:rPr>
        <w:t xml:space="preserve">к реализации мероприятий подведомственных организаций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целей (направлений) деятельности, касающихся решения указанной задачи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должностных регламентах (инструкциях) непосредственно участвующих </w:t>
      </w:r>
      <w:r>
        <w:rPr>
          <w:rFonts w:ascii="Times New Roman" w:hAnsi="Times New Roman"/>
          <w:sz w:val="28"/>
        </w:rPr>
        <w:t xml:space="preserve">в профилактике терроризма сотрудников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должностных (функциональных) обязанностей по исполнению Комплексного плана</w:t>
      </w:r>
      <w:r>
        <w:rPr>
          <w:rFonts w:ascii="Times New Roman" w:hAnsi="Times New Roman"/>
          <w:sz w:val="28"/>
          <w:vertAlign w:val="superscript"/>
        </w:rPr>
        <w:footnoteReference w:id="40"/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A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.4. </w:t>
      </w:r>
      <w:r>
        <w:rPr>
          <w:rFonts w:ascii="Times New Roman" w:hAnsi="Times New Roman"/>
          <w:sz w:val="28"/>
        </w:rPr>
        <w:t>Организуют деятельност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исполнительн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органов </w:t>
      </w:r>
      <w:r>
        <w:rPr>
          <w:rFonts w:ascii="Times New Roman" w:hAnsi="Times New Roman"/>
          <w:sz w:val="28"/>
        </w:rPr>
        <w:t xml:space="preserve">субъекта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(подразделений органа, обеспечивающего деятельность высшего должностного лица либо высшего исполнительного органа субъекта Российской Федерации)</w:t>
      </w:r>
      <w:r>
        <w:rPr>
          <w:rFonts w:ascii="Times New Roman" w:hAnsi="Times New Roman"/>
          <w:sz w:val="28"/>
        </w:rPr>
        <w:t xml:space="preserve"> по оказанию</w:t>
      </w:r>
      <w:r>
        <w:rPr>
          <w:rFonts w:ascii="Times New Roman" w:hAnsi="Times New Roman"/>
          <w:sz w:val="28"/>
        </w:rPr>
        <w:t xml:space="preserve"> ими</w:t>
      </w:r>
      <w:r>
        <w:rPr>
          <w:rFonts w:ascii="Times New Roman" w:hAnsi="Times New Roman"/>
          <w:sz w:val="28"/>
        </w:rPr>
        <w:t xml:space="preserve"> в соответствии с установленной сферой деятельности </w:t>
      </w:r>
      <w:r>
        <w:rPr>
          <w:rFonts w:ascii="Times New Roman" w:hAnsi="Times New Roman"/>
          <w:sz w:val="28"/>
        </w:rPr>
        <w:t xml:space="preserve">методической помощи </w:t>
      </w:r>
      <w:r>
        <w:rPr>
          <w:rFonts w:ascii="Times New Roman" w:hAnsi="Times New Roman"/>
          <w:sz w:val="28"/>
        </w:rPr>
        <w:t>органам местного самоуправления, участвующим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исполнении</w:t>
      </w:r>
      <w:r>
        <w:rPr>
          <w:rFonts w:ascii="Times New Roman" w:hAnsi="Times New Roman"/>
          <w:sz w:val="28"/>
        </w:rPr>
        <w:t xml:space="preserve"> Комплексного плана.</w:t>
      </w:r>
      <w:r>
        <w:rPr>
          <w:rFonts w:ascii="Times New Roman" w:hAnsi="Times New Roman"/>
          <w:sz w:val="28"/>
        </w:rPr>
        <w:t xml:space="preserve"> </w:t>
      </w:r>
    </w:p>
    <w:p w14:paraId="A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.5. </w:t>
      </w:r>
      <w:r>
        <w:rPr>
          <w:rFonts w:ascii="Times New Roman" w:hAnsi="Times New Roman"/>
          <w:sz w:val="28"/>
        </w:rPr>
        <w:t xml:space="preserve">Определяют состав </w:t>
      </w:r>
      <w:r>
        <w:rPr>
          <w:rFonts w:ascii="Times New Roman" w:hAnsi="Times New Roman"/>
          <w:sz w:val="28"/>
        </w:rPr>
        <w:t xml:space="preserve">региональной </w:t>
      </w:r>
      <w:r>
        <w:rPr>
          <w:rFonts w:ascii="Times New Roman" w:hAnsi="Times New Roman"/>
          <w:sz w:val="28"/>
        </w:rPr>
        <w:t xml:space="preserve">рабочей группы по </w:t>
      </w:r>
      <w:r>
        <w:rPr>
          <w:rFonts w:ascii="Times New Roman" w:hAnsi="Times New Roman"/>
          <w:sz w:val="28"/>
        </w:rPr>
        <w:t>исполнению</w:t>
      </w:r>
      <w:r>
        <w:rPr>
          <w:rFonts w:ascii="Times New Roman" w:hAnsi="Times New Roman"/>
          <w:sz w:val="28"/>
        </w:rPr>
        <w:t xml:space="preserve"> Комплексного плана</w:t>
      </w:r>
      <w:r>
        <w:rPr>
          <w:rFonts w:ascii="Times New Roman" w:hAnsi="Times New Roman"/>
          <w:sz w:val="28"/>
          <w:vertAlign w:val="superscript"/>
        </w:rPr>
        <w:footnoteReference w:id="41"/>
      </w:r>
      <w:r>
        <w:rPr>
          <w:rFonts w:ascii="Times New Roman" w:hAnsi="Times New Roman"/>
          <w:sz w:val="28"/>
        </w:rPr>
        <w:t xml:space="preserve">, в рамках которой вырабатываются предложения </w:t>
      </w:r>
      <w:r>
        <w:rPr>
          <w:rFonts w:ascii="Times New Roman" w:hAnsi="Times New Roman"/>
          <w:sz w:val="28"/>
        </w:rPr>
        <w:t>по совершенствованию деятельности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корректировке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еречня мероприятий </w:t>
      </w:r>
      <w:r>
        <w:rPr>
          <w:rFonts w:ascii="Times New Roman" w:hAnsi="Times New Roman"/>
          <w:sz w:val="28"/>
        </w:rPr>
        <w:t>по исполнению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в субъекте Российской Федерации</w:t>
      </w:r>
      <w:r>
        <w:rPr>
          <w:rFonts w:ascii="Times New Roman" w:hAnsi="Times New Roman"/>
          <w:spacing w:val="4"/>
          <w:sz w:val="28"/>
          <w:vertAlign w:val="superscript"/>
        </w:rPr>
        <w:footnoteReference w:id="42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 учетом изменени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обстановки в области противодействия терроризм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а также </w:t>
      </w:r>
      <w:r>
        <w:rPr>
          <w:rFonts w:ascii="Times New Roman" w:hAnsi="Times New Roman"/>
          <w:sz w:val="28"/>
        </w:rPr>
        <w:t xml:space="preserve">решаются вопросы взаимодействия </w:t>
      </w:r>
      <w:r>
        <w:rPr>
          <w:rFonts w:ascii="Times New Roman" w:hAnsi="Times New Roman"/>
          <w:sz w:val="28"/>
        </w:rPr>
        <w:t xml:space="preserve">ответственных исполнителей </w:t>
      </w:r>
      <w:r>
        <w:rPr>
          <w:rFonts w:ascii="Times New Roman" w:hAnsi="Times New Roman"/>
          <w:sz w:val="28"/>
        </w:rPr>
        <w:t xml:space="preserve">в части планирования работы и подготовки </w:t>
      </w:r>
      <w:r>
        <w:rPr>
          <w:rFonts w:ascii="Times New Roman" w:hAnsi="Times New Roman"/>
          <w:sz w:val="28"/>
        </w:rPr>
        <w:t>материалов об исполнении Комплексного плана по закрепленным пунктам</w:t>
      </w:r>
      <w:r>
        <w:rPr>
          <w:rFonts w:ascii="Times New Roman" w:hAnsi="Times New Roman"/>
          <w:sz w:val="28"/>
        </w:rPr>
        <w:t xml:space="preserve">. </w:t>
      </w:r>
    </w:p>
    <w:p w14:paraId="AD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. Головной исполнитель </w:t>
      </w:r>
      <w:r>
        <w:rPr>
          <w:rFonts w:ascii="Times New Roman" w:hAnsi="Times New Roman"/>
          <w:spacing w:val="4"/>
          <w:sz w:val="28"/>
        </w:rPr>
        <w:t>субъекта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осуществляет координацию работы ответственных исполнителей (исполнительных органов субъекта Российской Федерации и подведомственных организаций, учрежденных субъектом Российской Федерации), в рамках которой: </w:t>
      </w:r>
    </w:p>
    <w:p w14:paraId="A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.1. Организует планирование </w:t>
      </w:r>
      <w:r>
        <w:rPr>
          <w:rFonts w:ascii="Times New Roman" w:hAnsi="Times New Roman"/>
          <w:sz w:val="28"/>
        </w:rPr>
        <w:t xml:space="preserve">мероприятий </w:t>
      </w:r>
      <w:r>
        <w:rPr>
          <w:rFonts w:ascii="Times New Roman" w:hAnsi="Times New Roman"/>
          <w:sz w:val="28"/>
        </w:rPr>
        <w:t xml:space="preserve">по реализации </w:t>
      </w:r>
      <w:r>
        <w:rPr>
          <w:rFonts w:ascii="Times New Roman" w:hAnsi="Times New Roman"/>
          <w:sz w:val="28"/>
        </w:rPr>
        <w:t>Комплексного плана ответственными исполнителями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 xml:space="preserve">с указанием </w:t>
      </w:r>
      <w:r>
        <w:rPr>
          <w:rFonts w:ascii="Times New Roman" w:hAnsi="Times New Roman"/>
          <w:sz w:val="28"/>
        </w:rPr>
        <w:t>мероприятий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выполняемых</w:t>
      </w:r>
      <w:r>
        <w:rPr>
          <w:rFonts w:ascii="Times New Roman" w:hAnsi="Times New Roman"/>
          <w:sz w:val="28"/>
        </w:rPr>
        <w:t xml:space="preserve"> органами местного самоуправления</w:t>
      </w:r>
      <w:r>
        <w:rPr>
          <w:rFonts w:ascii="Times New Roman" w:hAnsi="Times New Roman"/>
          <w:sz w:val="28"/>
          <w:vertAlign w:val="superscript"/>
        </w:rPr>
        <w:footnoteReference w:id="43"/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рамках разработанного</w:t>
      </w:r>
      <w:r>
        <w:rPr>
          <w:rFonts w:ascii="Times New Roman" w:hAnsi="Times New Roman"/>
          <w:sz w:val="28"/>
        </w:rPr>
        <w:t xml:space="preserve"> Перечня мероприятий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копию которого </w:t>
      </w:r>
      <w:r>
        <w:rPr>
          <w:rFonts w:ascii="Times New Roman" w:hAnsi="Times New Roman"/>
          <w:spacing w:val="-6"/>
          <w:sz w:val="28"/>
        </w:rPr>
        <w:t>после утверждения высшим должностным лицом субъекта Российской Федерации,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</w:t>
      </w:r>
      <w:r>
        <w:rPr>
          <w:rFonts w:ascii="Times New Roman" w:hAnsi="Times New Roman"/>
          <w:sz w:val="28"/>
        </w:rPr>
        <w:t>яет</w:t>
      </w:r>
      <w:r>
        <w:rPr>
          <w:rFonts w:ascii="Times New Roman" w:hAnsi="Times New Roman"/>
          <w:sz w:val="28"/>
        </w:rPr>
        <w:t xml:space="preserve"> (до </w:t>
      </w:r>
      <w:r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 xml:space="preserve"> января) </w:t>
      </w:r>
      <w:r>
        <w:rPr>
          <w:rFonts w:ascii="Times New Roman" w:hAnsi="Times New Roman"/>
          <w:sz w:val="28"/>
        </w:rPr>
        <w:t xml:space="preserve">в аппарат антитеррористической комиссии </w:t>
      </w:r>
      <w:r>
        <w:rPr>
          <w:rFonts w:ascii="Times New Roman" w:hAnsi="Times New Roman"/>
          <w:sz w:val="28"/>
        </w:rPr>
        <w:t>в субъекте Российской Федерации</w:t>
      </w:r>
      <w:r>
        <w:rPr>
          <w:rFonts w:ascii="Times New Roman" w:hAnsi="Times New Roman"/>
          <w:sz w:val="28"/>
        </w:rPr>
        <w:t>.</w:t>
      </w:r>
    </w:p>
    <w:p w14:paraId="AF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z w:val="28"/>
        </w:rPr>
        <w:t xml:space="preserve">Осуществляет </w:t>
      </w:r>
      <w:r>
        <w:rPr>
          <w:rFonts w:ascii="Times New Roman" w:hAnsi="Times New Roman"/>
          <w:sz w:val="28"/>
        </w:rPr>
        <w:t xml:space="preserve">текущий (ежемесячно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z w:val="28"/>
        </w:rPr>
        <w:t xml:space="preserve"> 2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числ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) и итоговый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(за первое полугодие и год)</w:t>
      </w:r>
      <w:r>
        <w:rPr>
          <w:rFonts w:ascii="Times New Roman" w:hAnsi="Times New Roman"/>
          <w:sz w:val="28"/>
        </w:rPr>
        <w:t xml:space="preserve"> контроль исполнения Комплексного плана, </w:t>
      </w:r>
      <w:r>
        <w:rPr>
          <w:rFonts w:ascii="Times New Roman" w:hAnsi="Times New Roman"/>
          <w:sz w:val="28"/>
        </w:rPr>
        <w:t>о результатах которого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течение 5 рабочих дней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информирует аппарат</w:t>
      </w:r>
      <w:r>
        <w:rPr>
          <w:rFonts w:ascii="Times New Roman" w:hAnsi="Times New Roman"/>
          <w:sz w:val="28"/>
        </w:rPr>
        <w:t xml:space="preserve"> антитеррористической комиссии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субъекте Российской Федерации</w:t>
      </w:r>
      <w:r>
        <w:rPr>
          <w:rFonts w:ascii="Times New Roman" w:hAnsi="Times New Roman"/>
          <w:sz w:val="28"/>
        </w:rPr>
        <w:t>.</w:t>
      </w:r>
    </w:p>
    <w:p w14:paraId="B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.3. </w:t>
      </w:r>
      <w:r>
        <w:rPr>
          <w:rFonts w:ascii="Times New Roman" w:hAnsi="Times New Roman"/>
          <w:sz w:val="28"/>
        </w:rPr>
        <w:t>Обеспечивает проведение</w:t>
      </w:r>
      <w:r>
        <w:rPr>
          <w:rFonts w:ascii="Times New Roman" w:hAnsi="Times New Roman"/>
          <w:sz w:val="28"/>
        </w:rPr>
        <w:t xml:space="preserve"> совещани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региональной </w:t>
      </w:r>
      <w:r>
        <w:rPr>
          <w:rFonts w:ascii="Times New Roman" w:hAnsi="Times New Roman"/>
          <w:sz w:val="28"/>
        </w:rPr>
        <w:t xml:space="preserve">рабочей группы </w:t>
      </w:r>
      <w:r>
        <w:rPr>
          <w:rFonts w:ascii="Times New Roman" w:hAnsi="Times New Roman"/>
          <w:sz w:val="28"/>
        </w:rPr>
        <w:t>по </w:t>
      </w:r>
      <w:r>
        <w:rPr>
          <w:rFonts w:ascii="Times New Roman" w:hAnsi="Times New Roman"/>
          <w:sz w:val="28"/>
        </w:rPr>
        <w:t>исполнению</w:t>
      </w:r>
      <w:r>
        <w:rPr>
          <w:rFonts w:ascii="Times New Roman" w:hAnsi="Times New Roman"/>
          <w:sz w:val="28"/>
        </w:rPr>
        <w:t xml:space="preserve"> Комплексного плана</w:t>
      </w:r>
      <w:r>
        <w:rPr>
          <w:rFonts w:ascii="Times New Roman" w:hAnsi="Times New Roman"/>
          <w:sz w:val="28"/>
        </w:rPr>
        <w:t>, на которой</w:t>
      </w:r>
      <w:r>
        <w:rPr>
          <w:rFonts w:ascii="Times New Roman" w:hAnsi="Times New Roman"/>
          <w:sz w:val="28"/>
        </w:rPr>
        <w:t xml:space="preserve">: </w:t>
      </w:r>
    </w:p>
    <w:p w14:paraId="B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довод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тся </w:t>
      </w:r>
      <w:r>
        <w:rPr>
          <w:rFonts w:ascii="Times New Roman" w:hAnsi="Times New Roman"/>
          <w:sz w:val="28"/>
        </w:rPr>
        <w:t xml:space="preserve">элементы </w:t>
      </w:r>
      <w:r>
        <w:rPr>
          <w:rFonts w:ascii="Times New Roman" w:hAnsi="Times New Roman"/>
          <w:sz w:val="28"/>
        </w:rPr>
        <w:t xml:space="preserve">региональной </w:t>
      </w:r>
      <w:r>
        <w:rPr>
          <w:rFonts w:ascii="Times New Roman" w:hAnsi="Times New Roman"/>
          <w:sz w:val="28"/>
        </w:rPr>
        <w:t xml:space="preserve">обстановки, влияющие </w:t>
      </w:r>
      <w:r>
        <w:rPr>
          <w:rFonts w:ascii="Times New Roman" w:hAnsi="Times New Roman"/>
          <w:sz w:val="28"/>
        </w:rPr>
        <w:t>на распространение идеологии терроризма</w:t>
      </w:r>
      <w:r>
        <w:rPr>
          <w:rFonts w:ascii="Times New Roman" w:hAnsi="Times New Roman"/>
          <w:sz w:val="28"/>
        </w:rPr>
        <w:t>, а также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угрозообразующие факторы, требующие приоритетного внимания в ходе планирования </w:t>
      </w:r>
      <w:r>
        <w:rPr>
          <w:rFonts w:ascii="Times New Roman" w:hAnsi="Times New Roman"/>
          <w:sz w:val="28"/>
        </w:rPr>
        <w:t>и реализации мероприятий Комплексного плана</w:t>
      </w:r>
      <w:r>
        <w:rPr>
          <w:rFonts w:ascii="Times New Roman" w:hAnsi="Times New Roman"/>
          <w:sz w:val="28"/>
          <w:vertAlign w:val="superscript"/>
        </w:rPr>
        <w:footnoteReference w:id="44"/>
      </w:r>
      <w:r>
        <w:rPr>
          <w:rFonts w:ascii="Times New Roman" w:hAnsi="Times New Roman"/>
          <w:sz w:val="28"/>
        </w:rPr>
        <w:t>;</w:t>
      </w:r>
    </w:p>
    <w:p w14:paraId="B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дается оценка эффективности и качества реализации мероприятий,</w:t>
      </w:r>
      <w:r>
        <w:rPr>
          <w:rFonts w:ascii="Times New Roman" w:hAnsi="Times New Roman"/>
          <w:sz w:val="28"/>
        </w:rPr>
        <w:t xml:space="preserve"> направленных на решение задач Комплексного плана,</w:t>
      </w:r>
      <w:r>
        <w:rPr>
          <w:rFonts w:ascii="Times New Roman" w:hAnsi="Times New Roman"/>
          <w:sz w:val="28"/>
        </w:rPr>
        <w:t xml:space="preserve"> по результатам которой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вырабатываются </w:t>
      </w:r>
      <w:r>
        <w:rPr>
          <w:rFonts w:ascii="Times New Roman" w:hAnsi="Times New Roman"/>
          <w:sz w:val="28"/>
        </w:rPr>
        <w:t xml:space="preserve">меры </w:t>
      </w:r>
      <w:r>
        <w:rPr>
          <w:rFonts w:ascii="Times New Roman" w:hAnsi="Times New Roman"/>
          <w:sz w:val="28"/>
        </w:rPr>
        <w:t xml:space="preserve">организационно-управленческого и методического характера, </w:t>
      </w:r>
      <w:r>
        <w:rPr>
          <w:rFonts w:ascii="Times New Roman" w:hAnsi="Times New Roman"/>
          <w:sz w:val="28"/>
        </w:rPr>
        <w:t xml:space="preserve">в том числе по совершенствованию взаимодействия соисполнителей, </w:t>
      </w:r>
      <w:r>
        <w:rPr>
          <w:rFonts w:ascii="Times New Roman" w:hAnsi="Times New Roman"/>
          <w:sz w:val="28"/>
        </w:rPr>
        <w:t>нацеленные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повышение результативности проводимой работы;</w:t>
      </w:r>
      <w:r>
        <w:rPr>
          <w:rFonts w:ascii="Times New Roman" w:hAnsi="Times New Roman"/>
          <w:sz w:val="28"/>
        </w:rPr>
        <w:t xml:space="preserve"> </w:t>
      </w:r>
    </w:p>
    <w:p w14:paraId="B3010000">
      <w:pPr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рассматрива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тся </w:t>
      </w:r>
      <w:r>
        <w:rPr>
          <w:rFonts w:ascii="Times New Roman" w:hAnsi="Times New Roman"/>
          <w:sz w:val="28"/>
        </w:rPr>
        <w:t xml:space="preserve">проект Перечня мероприятий по исполнению Комплексного плана </w:t>
      </w:r>
      <w:r>
        <w:rPr>
          <w:rFonts w:ascii="Times New Roman" w:hAnsi="Times New Roman"/>
          <w:spacing w:val="4"/>
          <w:sz w:val="28"/>
        </w:rPr>
        <w:t>в субъекте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текущий календарный год, а также предложения по внесению в него коррективов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(при необходимости)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B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оцениваются</w:t>
      </w:r>
      <w:r>
        <w:rPr>
          <w:rFonts w:ascii="Times New Roman" w:hAnsi="Times New Roman"/>
          <w:sz w:val="28"/>
        </w:rPr>
        <w:t xml:space="preserve"> проекты </w:t>
      </w:r>
      <w:r>
        <w:rPr>
          <w:rFonts w:ascii="Times New Roman" w:hAnsi="Times New Roman"/>
          <w:sz w:val="28"/>
        </w:rPr>
        <w:t xml:space="preserve">антитеррористических </w:t>
      </w:r>
      <w:r>
        <w:rPr>
          <w:rFonts w:ascii="Times New Roman" w:hAnsi="Times New Roman"/>
          <w:sz w:val="28"/>
        </w:rPr>
        <w:t xml:space="preserve">мероприятий в части целесообразности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включения в государственные программы (подпрограммы)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том числе</w:t>
      </w:r>
      <w:r>
        <w:rPr>
          <w:rFonts w:ascii="Times New Roman" w:hAnsi="Times New Roman"/>
          <w:sz w:val="28"/>
        </w:rPr>
        <w:t xml:space="preserve"> противодействия идеологии терроризма либо задействования</w:t>
      </w:r>
      <w:r>
        <w:rPr>
          <w:rFonts w:ascii="Times New Roman" w:hAnsi="Times New Roman"/>
          <w:sz w:val="28"/>
        </w:rPr>
        <w:t xml:space="preserve"> для реализации данных проектов</w:t>
      </w:r>
      <w:r>
        <w:rPr>
          <w:rFonts w:ascii="Times New Roman" w:hAnsi="Times New Roman"/>
          <w:sz w:val="28"/>
        </w:rPr>
        <w:t xml:space="preserve"> средств, выделяемых </w:t>
      </w:r>
      <w:r>
        <w:rPr>
          <w:rFonts w:ascii="Times New Roman" w:hAnsi="Times New Roman"/>
          <w:sz w:val="28"/>
        </w:rPr>
        <w:t xml:space="preserve">на просветительские, культурные, досуговые, спортивные и профилактические мероприятия в рамках иных </w:t>
      </w:r>
      <w:r>
        <w:rPr>
          <w:rFonts w:ascii="Times New Roman" w:hAnsi="Times New Roman"/>
          <w:sz w:val="28"/>
        </w:rPr>
        <w:t xml:space="preserve">государственных </w:t>
      </w:r>
      <w:r>
        <w:rPr>
          <w:rFonts w:ascii="Times New Roman" w:hAnsi="Times New Roman"/>
          <w:sz w:val="28"/>
        </w:rPr>
        <w:t>программ (подпрограмм)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B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рассматриваются результаты реализации мероприятий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проект </w:t>
      </w:r>
      <w:r>
        <w:rPr>
          <w:rFonts w:ascii="Times New Roman" w:hAnsi="Times New Roman"/>
          <w:sz w:val="28"/>
        </w:rPr>
        <w:t xml:space="preserve">годового (полугодового) </w:t>
      </w:r>
      <w:r>
        <w:rPr>
          <w:rFonts w:ascii="Times New Roman" w:hAnsi="Times New Roman"/>
          <w:sz w:val="28"/>
        </w:rPr>
        <w:t>отчета о его реализации;</w:t>
      </w:r>
      <w:r>
        <w:rPr>
          <w:rFonts w:ascii="Times New Roman" w:hAnsi="Times New Roman"/>
          <w:sz w:val="28"/>
        </w:rPr>
        <w:t xml:space="preserve"> </w:t>
      </w:r>
    </w:p>
    <w:p w14:paraId="B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готовятся </w:t>
      </w:r>
      <w:r>
        <w:rPr>
          <w:rFonts w:ascii="Times New Roman" w:hAnsi="Times New Roman"/>
          <w:sz w:val="28"/>
        </w:rPr>
        <w:t xml:space="preserve">для обсуждения </w:t>
      </w:r>
      <w:r>
        <w:rPr>
          <w:rFonts w:ascii="Times New Roman" w:hAnsi="Times New Roman"/>
          <w:sz w:val="28"/>
        </w:rPr>
        <w:t>предложени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по выработке на заседаниях антитеррористической комиссии в субъекте Российской Федерации мер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направленных на </w:t>
      </w:r>
      <w:r>
        <w:rPr>
          <w:rFonts w:ascii="Times New Roman" w:hAnsi="Times New Roman"/>
          <w:sz w:val="28"/>
        </w:rPr>
        <w:t>устранени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причин и условий распространения идеологии терроризма, а также </w:t>
      </w:r>
      <w:r>
        <w:rPr>
          <w:rFonts w:ascii="Times New Roman" w:hAnsi="Times New Roman"/>
          <w:sz w:val="28"/>
        </w:rPr>
        <w:t>повышени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эффективности профилактической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рамках исполнения Комплексного плана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B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.4.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pacing w:val="-2"/>
          <w:sz w:val="28"/>
        </w:rPr>
        <w:t xml:space="preserve">Определяет совместно </w:t>
      </w:r>
      <w:r>
        <w:rPr>
          <w:rFonts w:ascii="Times New Roman" w:hAnsi="Times New Roman"/>
          <w:spacing w:val="-2"/>
          <w:sz w:val="28"/>
        </w:rPr>
        <w:t xml:space="preserve">с </w:t>
      </w:r>
      <w:r>
        <w:rPr>
          <w:rFonts w:ascii="Times New Roman" w:hAnsi="Times New Roman"/>
          <w:spacing w:val="-2"/>
          <w:sz w:val="28"/>
        </w:rPr>
        <w:t xml:space="preserve">аппаратом антитеррористической комиссии </w:t>
      </w:r>
      <w:r>
        <w:rPr>
          <w:rFonts w:ascii="Times New Roman" w:hAnsi="Times New Roman"/>
          <w:spacing w:val="-2"/>
          <w:sz w:val="28"/>
        </w:rPr>
        <w:t>в субъекте Российской Федерации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форму и срок представления ответственными исполнителями отчетных документов, а также сведений, необходимых </w:t>
      </w:r>
      <w:r>
        <w:rPr>
          <w:rFonts w:ascii="Times New Roman" w:hAnsi="Times New Roman"/>
          <w:spacing w:val="-2"/>
          <w:sz w:val="28"/>
        </w:rPr>
        <w:t>для оценки качества мероприятий по противодействию идеологии терроризма</w:t>
      </w:r>
      <w:r>
        <w:rPr>
          <w:rFonts w:ascii="Times New Roman" w:hAnsi="Times New Roman"/>
          <w:spacing w:val="-2"/>
          <w:sz w:val="28"/>
        </w:rPr>
        <w:t xml:space="preserve">, </w:t>
      </w:r>
      <w:r>
        <w:rPr>
          <w:rFonts w:ascii="Times New Roman" w:hAnsi="Times New Roman"/>
          <w:spacing w:val="-2"/>
          <w:sz w:val="28"/>
        </w:rPr>
        <w:t>информации для учета при планировании деятельности по исполнению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 принятии решени</w:t>
      </w:r>
      <w:r>
        <w:rPr>
          <w:rFonts w:ascii="Times New Roman" w:hAnsi="Times New Roman"/>
          <w:spacing w:val="-2"/>
          <w:sz w:val="28"/>
        </w:rPr>
        <w:t>й</w:t>
      </w:r>
      <w:r>
        <w:rPr>
          <w:rFonts w:ascii="Times New Roman" w:hAnsi="Times New Roman"/>
          <w:spacing w:val="-2"/>
          <w:sz w:val="28"/>
        </w:rPr>
        <w:t xml:space="preserve"> о внесении в неё коррективов.</w:t>
      </w:r>
    </w:p>
    <w:p w14:paraId="B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.5. </w:t>
      </w:r>
      <w:r>
        <w:rPr>
          <w:rFonts w:ascii="Times New Roman" w:hAnsi="Times New Roman"/>
          <w:sz w:val="28"/>
        </w:rPr>
        <w:t xml:space="preserve">Вносит в аппарат антитеррористической комиссии в субъекте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предложения о заслушивании ответственных исполнителей </w:t>
      </w:r>
      <w:r>
        <w:rPr>
          <w:rFonts w:ascii="Times New Roman" w:hAnsi="Times New Roman"/>
          <w:sz w:val="28"/>
        </w:rPr>
        <w:t xml:space="preserve">и (или) глав муниципальных образований </w:t>
      </w:r>
      <w:r>
        <w:rPr>
          <w:rFonts w:ascii="Times New Roman" w:hAnsi="Times New Roman"/>
          <w:sz w:val="28"/>
        </w:rPr>
        <w:t>на заседаниях антитеррористической комиссии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субъекте Российской Федерации</w:t>
      </w:r>
      <w:r>
        <w:rPr>
          <w:rFonts w:ascii="Times New Roman" w:hAnsi="Times New Roman"/>
          <w:sz w:val="28"/>
          <w:vertAlign w:val="superscript"/>
        </w:rPr>
        <w:footnoteReference w:id="45"/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 xml:space="preserve">организации </w:t>
      </w:r>
      <w:r>
        <w:rPr>
          <w:rFonts w:ascii="Times New Roman" w:hAnsi="Times New Roman"/>
          <w:sz w:val="28"/>
        </w:rPr>
        <w:t xml:space="preserve">разработки (корректировки) </w:t>
      </w:r>
      <w:r>
        <w:rPr>
          <w:rFonts w:ascii="Times New Roman" w:hAnsi="Times New Roman"/>
          <w:sz w:val="28"/>
        </w:rPr>
        <w:t>государственных</w:t>
      </w:r>
      <w:r>
        <w:rPr>
          <w:rFonts w:ascii="Times New Roman" w:hAnsi="Times New Roman"/>
          <w:sz w:val="28"/>
        </w:rPr>
        <w:t xml:space="preserve"> (муниципальных) программ (подпрограмм) противодействия идеологии терроризма.</w:t>
      </w:r>
    </w:p>
    <w:p w14:paraId="B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Представляет в антитеррористическую комиссию в субъекте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установленным ею срокам и форме </w:t>
      </w:r>
      <w:r>
        <w:rPr>
          <w:rFonts w:ascii="Times New Roman" w:hAnsi="Times New Roman"/>
          <w:sz w:val="28"/>
        </w:rPr>
        <w:t xml:space="preserve">согласованные </w:t>
      </w:r>
      <w:r>
        <w:rPr>
          <w:rFonts w:ascii="Times New Roman" w:hAnsi="Times New Roman"/>
          <w:sz w:val="28"/>
        </w:rPr>
        <w:t>с заместителем высшего должностного лица субъекта Российской Федерации, определенным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 соответствии с пунктом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7.2 настоящего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орядка, </w:t>
      </w:r>
      <w:r>
        <w:rPr>
          <w:rFonts w:ascii="Times New Roman" w:hAnsi="Times New Roman"/>
          <w:sz w:val="28"/>
        </w:rPr>
        <w:t>отчетные документы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 результатах исполнени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Комплексного плана </w:t>
      </w:r>
      <w:r>
        <w:rPr>
          <w:rFonts w:ascii="Times New Roman" w:hAnsi="Times New Roman"/>
          <w:sz w:val="28"/>
        </w:rPr>
        <w:t xml:space="preserve">(за первое полугодие </w:t>
      </w:r>
      <w:r>
        <w:rPr>
          <w:rFonts w:ascii="Times New Roman" w:hAnsi="Times New Roman"/>
          <w:sz w:val="28"/>
        </w:rPr>
        <w:t>и год)</w:t>
      </w:r>
      <w:r>
        <w:rPr>
          <w:rFonts w:ascii="Times New Roman" w:hAnsi="Times New Roman"/>
          <w:sz w:val="28"/>
        </w:rPr>
        <w:t>.</w:t>
      </w:r>
    </w:p>
    <w:p w14:paraId="B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 Главы муниципальных образований </w:t>
      </w:r>
      <w:r>
        <w:rPr>
          <w:rFonts w:ascii="Times New Roman" w:hAnsi="Times New Roman"/>
          <w:sz w:val="28"/>
        </w:rPr>
        <w:t>в рамках участия в реализации мероприятий Комплексного плана:</w:t>
      </w:r>
      <w:r>
        <w:rPr>
          <w:rFonts w:ascii="Times New Roman" w:hAnsi="Times New Roman"/>
          <w:sz w:val="28"/>
        </w:rPr>
        <w:t xml:space="preserve"> </w:t>
      </w:r>
    </w:p>
    <w:p w14:paraId="B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9.1. Определяют должностное лицо из числа своих заместителей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обеспечивающ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z w:val="28"/>
        </w:rPr>
        <w:t xml:space="preserve"> организацию и контроль деятельности по исполнению Комплексного плана</w:t>
      </w:r>
      <w:r>
        <w:rPr>
          <w:rFonts w:ascii="Times New Roman" w:hAnsi="Times New Roman"/>
          <w:sz w:val="28"/>
        </w:rPr>
        <w:t>.</w:t>
      </w:r>
    </w:p>
    <w:p w14:paraId="B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9.2. </w:t>
      </w:r>
      <w:r>
        <w:rPr>
          <w:rFonts w:ascii="Times New Roman" w:hAnsi="Times New Roman"/>
          <w:sz w:val="28"/>
        </w:rPr>
        <w:t xml:space="preserve">Организуют планирование деятельности структурных подразделений исполнительно-распорядительного органа муниципального образования </w:t>
      </w:r>
      <w:r>
        <w:rPr>
          <w:rFonts w:ascii="Times New Roman" w:hAnsi="Times New Roman"/>
          <w:sz w:val="28"/>
        </w:rPr>
        <w:t>(в рамках отдельного документа) по участию в реализации Комплексного плана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а также направление (до 10 декабря) в исполнительные органы субъектов Российской Федерации в установленных сферах деятельности предложений в Перечень мероприятий по исполнению Комплексного плана </w:t>
      </w:r>
      <w:r>
        <w:rPr>
          <w:rFonts w:ascii="Times New Roman" w:hAnsi="Times New Roman"/>
          <w:sz w:val="28"/>
        </w:rPr>
        <w:t>в субъекте Российской Федерации на календарный год</w:t>
      </w:r>
      <w:r>
        <w:rPr>
          <w:rFonts w:ascii="Times New Roman" w:hAnsi="Times New Roman"/>
          <w:sz w:val="28"/>
        </w:rPr>
        <w:t>.</w:t>
      </w:r>
    </w:p>
    <w:p w14:paraId="B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9.3. </w:t>
      </w:r>
      <w:r>
        <w:rPr>
          <w:rFonts w:ascii="Times New Roman" w:hAnsi="Times New Roman"/>
          <w:spacing w:val="-2"/>
          <w:sz w:val="28"/>
        </w:rPr>
        <w:t xml:space="preserve">Обеспечивают предоставление </w:t>
      </w:r>
      <w:r>
        <w:rPr>
          <w:rFonts w:ascii="Times New Roman" w:hAnsi="Times New Roman"/>
          <w:spacing w:val="-2"/>
          <w:sz w:val="28"/>
        </w:rPr>
        <w:t>по определенным антитеррористической</w:t>
      </w:r>
      <w:r>
        <w:rPr>
          <w:rFonts w:ascii="Times New Roman" w:hAnsi="Times New Roman"/>
          <w:sz w:val="28"/>
        </w:rPr>
        <w:t xml:space="preserve"> комиссией в субъекте Российской Федерации срокам и форме </w:t>
      </w:r>
      <w:r>
        <w:rPr>
          <w:rFonts w:ascii="Times New Roman" w:hAnsi="Times New Roman"/>
          <w:sz w:val="28"/>
        </w:rPr>
        <w:t>информации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 реализации Комплексного плана </w:t>
      </w:r>
      <w:r>
        <w:rPr>
          <w:rFonts w:ascii="Times New Roman" w:hAnsi="Times New Roman"/>
          <w:sz w:val="28"/>
        </w:rPr>
        <w:t>в исполнительные органы субъектов Российской Федерации в установленных сферах деятельности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а также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аппараты антитеррористических комиссий муниципальных образований. </w:t>
      </w:r>
    </w:p>
    <w:p w14:paraId="BE010000">
      <w:pPr>
        <w:spacing w:after="0" w:before="0" w:line="240" w:lineRule="auto"/>
        <w:ind w:firstLine="680" w:left="0" w:right="0"/>
        <w:jc w:val="both"/>
        <w:rPr>
          <w:rFonts w:ascii="Times New Roman" w:hAnsi="Times New Roman"/>
          <w:sz w:val="28"/>
        </w:rPr>
      </w:pPr>
    </w:p>
    <w:p w14:paraId="BF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IV</w:t>
      </w:r>
      <w:r>
        <w:rPr>
          <w:rFonts w:ascii="Times New Roman" w:hAnsi="Times New Roman"/>
          <w:b w:val="1"/>
          <w:sz w:val="28"/>
        </w:rPr>
        <w:t>. Координация</w:t>
      </w:r>
      <w:r>
        <w:rPr>
          <w:rFonts w:ascii="Times New Roman" w:hAnsi="Times New Roman"/>
          <w:b w:val="1"/>
          <w:sz w:val="28"/>
        </w:rPr>
        <w:t xml:space="preserve"> и контроль</w:t>
      </w:r>
      <w:r>
        <w:rPr>
          <w:rFonts w:ascii="Times New Roman" w:hAnsi="Times New Roman"/>
          <w:b w:val="1"/>
          <w:sz w:val="28"/>
        </w:rPr>
        <w:t xml:space="preserve"> деятельности федеральных органов </w:t>
      </w:r>
      <w:r>
        <w:rPr>
          <w:rFonts w:ascii="Times New Roman" w:hAnsi="Times New Roman"/>
          <w:b w:val="1"/>
          <w:sz w:val="28"/>
        </w:rPr>
        <w:t>исполнительной власти, исполнительн</w:t>
      </w:r>
      <w:r>
        <w:rPr>
          <w:rFonts w:ascii="Times New Roman" w:hAnsi="Times New Roman"/>
          <w:b w:val="1"/>
          <w:sz w:val="28"/>
        </w:rPr>
        <w:t>ых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органов </w:t>
      </w:r>
      <w:r>
        <w:rPr>
          <w:rFonts w:ascii="Times New Roman" w:hAnsi="Times New Roman"/>
          <w:b w:val="1"/>
          <w:sz w:val="28"/>
        </w:rPr>
        <w:t>субъектов</w:t>
      </w:r>
    </w:p>
    <w:p w14:paraId="C0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Российской Федерации и органов местного самоуправления </w:t>
      </w:r>
    </w:p>
    <w:p w14:paraId="C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Координация и контроль деятельности федеральных органов исполнительной власти</w:t>
      </w:r>
      <w:r>
        <w:rPr>
          <w:rFonts w:ascii="Times New Roman" w:hAnsi="Times New Roman"/>
          <w:sz w:val="28"/>
        </w:rPr>
        <w:t xml:space="preserve">, исполнительных органов субъектов </w:t>
      </w:r>
      <w:r>
        <w:rPr>
          <w:rFonts w:ascii="Times New Roman" w:hAnsi="Times New Roman"/>
          <w:sz w:val="28"/>
        </w:rPr>
        <w:t xml:space="preserve">Российской Федерации и органов местного самоуправления по исполнению Комплексного плана осуществляется 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ациональным антитеррористическим комитетом</w:t>
      </w:r>
      <w:r>
        <w:rPr>
          <w:rFonts w:ascii="Times New Roman" w:hAnsi="Times New Roman"/>
          <w:sz w:val="28"/>
        </w:rPr>
        <w:t xml:space="preserve"> непосредственно и через антитеррористические комиссии </w:t>
      </w:r>
      <w:r>
        <w:rPr>
          <w:rFonts w:ascii="Times New Roman" w:hAnsi="Times New Roman"/>
          <w:sz w:val="28"/>
        </w:rPr>
        <w:t>в субъектах Российской Федерации.</w:t>
      </w:r>
    </w:p>
    <w:p w14:paraId="C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Реализация предусмотренных пунктом 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 xml:space="preserve"> настоящего Порядка функций Национального антитеррористического комитета </w:t>
      </w:r>
      <w:r>
        <w:rPr>
          <w:rFonts w:ascii="Times New Roman" w:hAnsi="Times New Roman"/>
          <w:sz w:val="28"/>
        </w:rPr>
        <w:t>осуществляе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z w:val="28"/>
        </w:rPr>
        <w:t xml:space="preserve"> аппаратом НАК, который: </w:t>
      </w:r>
    </w:p>
    <w:p w14:paraId="C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.1. Оказывает методическую и </w:t>
      </w:r>
      <w:r>
        <w:rPr>
          <w:rFonts w:ascii="Times New Roman" w:hAnsi="Times New Roman"/>
          <w:sz w:val="28"/>
        </w:rPr>
        <w:t>практическую</w:t>
      </w:r>
      <w:r>
        <w:rPr>
          <w:rFonts w:ascii="Times New Roman" w:hAnsi="Times New Roman"/>
          <w:sz w:val="28"/>
        </w:rPr>
        <w:t xml:space="preserve"> помощь федеральны</w:t>
      </w:r>
      <w:r>
        <w:rPr>
          <w:rFonts w:ascii="Times New Roman" w:hAnsi="Times New Roman"/>
          <w:sz w:val="28"/>
        </w:rPr>
        <w:t xml:space="preserve">м органам исполнительной власти и </w:t>
      </w:r>
      <w:r>
        <w:rPr>
          <w:rFonts w:ascii="Times New Roman" w:hAnsi="Times New Roman"/>
          <w:sz w:val="28"/>
        </w:rPr>
        <w:t xml:space="preserve">антитеррористическим комиссиям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субъекта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Российской Федерации</w:t>
      </w:r>
      <w:r>
        <w:rPr>
          <w:rFonts w:ascii="Times New Roman" w:hAnsi="Times New Roman"/>
          <w:sz w:val="28"/>
        </w:rPr>
        <w:t>.</w:t>
      </w:r>
    </w:p>
    <w:p w14:paraId="C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.2.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беспечивает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обобщение результатов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текущего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 xml:space="preserve">ежемесячно </w:t>
      </w:r>
      <w:r>
        <w:rPr>
          <w:rFonts w:ascii="Times New Roman" w:hAnsi="Times New Roman"/>
          <w:sz w:val="28"/>
        </w:rPr>
        <w:t>до 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z w:val="28"/>
        </w:rPr>
        <w:t xml:space="preserve"> следующего месяца</w:t>
      </w:r>
      <w:r>
        <w:rPr>
          <w:rFonts w:ascii="Times New Roman" w:hAnsi="Times New Roman"/>
          <w:sz w:val="28"/>
        </w:rPr>
        <w:t>) и итогов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(до 25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августа и 25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февраля) </w:t>
      </w:r>
      <w:r>
        <w:rPr>
          <w:rFonts w:ascii="Times New Roman" w:hAnsi="Times New Roman"/>
          <w:sz w:val="28"/>
        </w:rPr>
        <w:t>контрол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>деятельност</w:t>
      </w:r>
      <w:r>
        <w:rPr>
          <w:rFonts w:ascii="Times New Roman" w:hAnsi="Times New Roman"/>
          <w:sz w:val="28"/>
        </w:rPr>
        <w:t xml:space="preserve">ью </w:t>
      </w:r>
      <w:r>
        <w:rPr>
          <w:rFonts w:ascii="Times New Roman" w:hAnsi="Times New Roman"/>
          <w:sz w:val="28"/>
        </w:rPr>
        <w:t>федеральных</w:t>
      </w:r>
      <w:r>
        <w:rPr>
          <w:rFonts w:ascii="Times New Roman" w:hAnsi="Times New Roman"/>
          <w:sz w:val="28"/>
        </w:rPr>
        <w:t xml:space="preserve"> органов исполнительной власти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исполнительных </w:t>
      </w:r>
      <w:r>
        <w:rPr>
          <w:rFonts w:ascii="Times New Roman" w:hAnsi="Times New Roman"/>
          <w:sz w:val="28"/>
        </w:rPr>
        <w:t>органов субъектов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 и органов местного самоуправления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исполнени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Комплексного плана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ходе которого:</w:t>
      </w:r>
    </w:p>
    <w:p w14:paraId="C5010000">
      <w:pPr>
        <w:tabs>
          <w:tab w:leader="none" w:pos="756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роводит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сбор</w:t>
      </w:r>
      <w:r>
        <w:rPr>
          <w:rFonts w:ascii="Times New Roman" w:hAnsi="Times New Roman"/>
          <w:sz w:val="28"/>
          <w:vertAlign w:val="superscript"/>
        </w:rPr>
        <w:footnoteReference w:id="46"/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оценку отчетных, плановых и иных материалов, отражающих вопросы организации и непосредственной реализации мероприятий Комплексного плана, </w:t>
      </w:r>
      <w:r>
        <w:rPr>
          <w:rFonts w:ascii="Times New Roman" w:hAnsi="Times New Roman"/>
          <w:sz w:val="28"/>
        </w:rPr>
        <w:t>а также</w:t>
      </w:r>
      <w:r>
        <w:rPr>
          <w:rFonts w:ascii="Times New Roman" w:hAnsi="Times New Roman"/>
          <w:sz w:val="28"/>
        </w:rPr>
        <w:t xml:space="preserve"> кадрового, методического </w:t>
      </w:r>
      <w:r>
        <w:rPr>
          <w:rFonts w:ascii="Times New Roman" w:hAnsi="Times New Roman"/>
          <w:sz w:val="28"/>
        </w:rPr>
        <w:t xml:space="preserve">и ресурсного </w:t>
      </w:r>
      <w:r>
        <w:rPr>
          <w:rFonts w:ascii="Times New Roman" w:hAnsi="Times New Roman"/>
          <w:sz w:val="28"/>
        </w:rPr>
        <w:t>обеспечения данной работы;</w:t>
      </w:r>
      <w:r>
        <w:rPr>
          <w:rFonts w:ascii="Times New Roman" w:hAnsi="Times New Roman"/>
          <w:sz w:val="28"/>
        </w:rPr>
        <w:t xml:space="preserve"> </w:t>
      </w:r>
    </w:p>
    <w:p w14:paraId="C6010000">
      <w:pPr>
        <w:tabs>
          <w:tab w:leader="none" w:pos="756" w:val="left"/>
        </w:tabs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> осуществляет п</w:t>
      </w:r>
      <w:r>
        <w:rPr>
          <w:rFonts w:ascii="Times New Roman" w:hAnsi="Times New Roman"/>
          <w:spacing w:val="-6"/>
          <w:sz w:val="28"/>
        </w:rPr>
        <w:t>роверки</w:t>
      </w:r>
      <w:r>
        <w:rPr>
          <w:rFonts w:ascii="Times New Roman" w:hAnsi="Times New Roman"/>
          <w:spacing w:val="-6"/>
          <w:sz w:val="28"/>
          <w:vertAlign w:val="superscript"/>
        </w:rPr>
        <w:footnoteReference w:id="47"/>
      </w:r>
      <w:r>
        <w:rPr>
          <w:rFonts w:ascii="Times New Roman" w:hAnsi="Times New Roman"/>
          <w:spacing w:val="-6"/>
          <w:sz w:val="28"/>
        </w:rPr>
        <w:t xml:space="preserve"> деятельности федеральных орг</w:t>
      </w:r>
      <w:r>
        <w:rPr>
          <w:rFonts w:ascii="Times New Roman" w:hAnsi="Times New Roman"/>
          <w:spacing w:val="-6"/>
          <w:sz w:val="28"/>
        </w:rPr>
        <w:t xml:space="preserve">анов исполнительной </w:t>
      </w:r>
      <w:r>
        <w:rPr>
          <w:rFonts w:ascii="Times New Roman" w:hAnsi="Times New Roman"/>
          <w:sz w:val="28"/>
        </w:rPr>
        <w:t>власти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исполнительных органов субъектов Российской Федерации и </w:t>
      </w:r>
      <w:r>
        <w:rPr>
          <w:rFonts w:ascii="Times New Roman" w:hAnsi="Times New Roman"/>
          <w:sz w:val="28"/>
        </w:rPr>
        <w:t>органов местного самоуправления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исполнени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Комплексного плана.</w:t>
      </w:r>
      <w:r>
        <w:rPr>
          <w:rFonts w:ascii="Times New Roman" w:hAnsi="Times New Roman"/>
          <w:sz w:val="28"/>
        </w:rPr>
        <w:t xml:space="preserve"> </w:t>
      </w:r>
    </w:p>
    <w:p w14:paraId="C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.3</w:t>
      </w:r>
      <w:r>
        <w:rPr>
          <w:rFonts w:ascii="Times New Roman" w:hAnsi="Times New Roman"/>
          <w:sz w:val="28"/>
        </w:rPr>
        <w:t xml:space="preserve">. Определяет </w:t>
      </w:r>
      <w:r>
        <w:rPr>
          <w:rFonts w:ascii="Times New Roman" w:hAnsi="Times New Roman"/>
          <w:sz w:val="28"/>
        </w:rPr>
        <w:t>требования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форме и содержанию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отчетных документов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 реализации </w:t>
      </w:r>
      <w:r>
        <w:rPr>
          <w:rFonts w:ascii="Times New Roman" w:hAnsi="Times New Roman"/>
          <w:sz w:val="28"/>
        </w:rPr>
        <w:t>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Комплексного плана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C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.4</w:t>
      </w:r>
      <w:r>
        <w:rPr>
          <w:rFonts w:ascii="Times New Roman" w:hAnsi="Times New Roman"/>
          <w:spacing w:val="-6"/>
          <w:sz w:val="28"/>
        </w:rPr>
        <w:t>.</w:t>
      </w:r>
      <w:r>
        <w:rPr>
          <w:rFonts w:ascii="Times New Roman" w:hAnsi="Times New Roman"/>
          <w:spacing w:val="-6"/>
          <w:sz w:val="28"/>
        </w:rPr>
        <w:t> </w:t>
      </w:r>
      <w:r>
        <w:rPr>
          <w:rFonts w:ascii="Times New Roman" w:hAnsi="Times New Roman"/>
          <w:sz w:val="28"/>
        </w:rPr>
        <w:t>Создает</w:t>
      </w:r>
      <w:r>
        <w:rPr>
          <w:rFonts w:ascii="Times New Roman" w:hAnsi="Times New Roman"/>
          <w:sz w:val="28"/>
        </w:rPr>
        <w:t xml:space="preserve"> межведомственн</w:t>
      </w:r>
      <w:r>
        <w:rPr>
          <w:rFonts w:ascii="Times New Roman" w:hAnsi="Times New Roman"/>
          <w:sz w:val="28"/>
        </w:rPr>
        <w:t>ую</w:t>
      </w:r>
      <w:r>
        <w:rPr>
          <w:rFonts w:ascii="Times New Roman" w:hAnsi="Times New Roman"/>
          <w:sz w:val="28"/>
        </w:rPr>
        <w:t xml:space="preserve"> рабоч</w:t>
      </w:r>
      <w:r>
        <w:rPr>
          <w:rFonts w:ascii="Times New Roman" w:hAnsi="Times New Roman"/>
          <w:sz w:val="28"/>
        </w:rPr>
        <w:t>ую</w:t>
      </w:r>
      <w:r>
        <w:rPr>
          <w:rFonts w:ascii="Times New Roman" w:hAnsi="Times New Roman"/>
          <w:sz w:val="28"/>
        </w:rPr>
        <w:t xml:space="preserve"> групп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>по исполнению Комплексного плана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в рамках деятельности </w:t>
      </w:r>
      <w:r>
        <w:rPr>
          <w:rFonts w:ascii="Times New Roman" w:hAnsi="Times New Roman"/>
          <w:sz w:val="28"/>
        </w:rPr>
        <w:t>которой вырабатываются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предложения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по повышению эффективности и качества реализуемых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по противодействию идеологии терроризма</w:t>
      </w:r>
      <w:r>
        <w:rPr>
          <w:rFonts w:ascii="Times New Roman" w:hAnsi="Times New Roman"/>
          <w:spacing w:val="-6"/>
          <w:sz w:val="28"/>
        </w:rPr>
        <w:t>, и обеспечивает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ее функционирование</w:t>
      </w:r>
      <w:r>
        <w:rPr>
          <w:rFonts w:ascii="Times New Roman" w:hAnsi="Times New Roman"/>
          <w:spacing w:val="-6"/>
          <w:sz w:val="28"/>
        </w:rPr>
        <w:t>.</w:t>
      </w:r>
      <w:r>
        <w:rPr>
          <w:rFonts w:ascii="Times New Roman" w:hAnsi="Times New Roman"/>
          <w:spacing w:val="-6"/>
          <w:sz w:val="28"/>
        </w:rPr>
        <w:t xml:space="preserve"> </w:t>
      </w:r>
    </w:p>
    <w:p w14:paraId="C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.5. О</w:t>
      </w:r>
      <w:r>
        <w:rPr>
          <w:rFonts w:ascii="Times New Roman" w:hAnsi="Times New Roman"/>
          <w:sz w:val="28"/>
        </w:rPr>
        <w:t xml:space="preserve">казывает методическую и практическую помощь федеральным органам </w:t>
      </w:r>
      <w:r>
        <w:rPr>
          <w:rFonts w:ascii="Times New Roman" w:hAnsi="Times New Roman"/>
          <w:sz w:val="28"/>
        </w:rPr>
        <w:t xml:space="preserve">исполнительной власти и антитеррористическим комиссиям </w:t>
      </w:r>
      <w:r>
        <w:rPr>
          <w:rFonts w:ascii="Times New Roman" w:hAnsi="Times New Roman"/>
          <w:sz w:val="28"/>
        </w:rPr>
        <w:t>в субъектах Российской Федерации</w:t>
      </w:r>
      <w:r>
        <w:rPr>
          <w:rFonts w:ascii="Times New Roman" w:hAnsi="Times New Roman"/>
          <w:sz w:val="28"/>
        </w:rPr>
        <w:t xml:space="preserve"> в организации и проведении</w:t>
      </w:r>
      <w:r>
        <w:rPr>
          <w:rFonts w:ascii="Times New Roman" w:hAnsi="Times New Roman"/>
          <w:sz w:val="28"/>
        </w:rPr>
        <w:t xml:space="preserve"> тематически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форум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, конференци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 сем</w:t>
      </w:r>
      <w:r>
        <w:rPr>
          <w:rFonts w:ascii="Times New Roman" w:hAnsi="Times New Roman"/>
          <w:sz w:val="28"/>
        </w:rPr>
        <w:t>инар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-совещани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и сбор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, нацеленны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развитие имеющихся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формирование новых компетенций у должностных лиц и специалистов, непосредственно участвующих в организации </w:t>
      </w:r>
      <w:r>
        <w:rPr>
          <w:rFonts w:ascii="Times New Roman" w:hAnsi="Times New Roman"/>
          <w:sz w:val="28"/>
        </w:rPr>
        <w:t xml:space="preserve">и реализации мероприятий </w:t>
      </w:r>
      <w:r>
        <w:rPr>
          <w:rFonts w:ascii="Times New Roman" w:hAnsi="Times New Roman"/>
          <w:sz w:val="28"/>
        </w:rPr>
        <w:t>по противодействию идеологии терроризма</w:t>
      </w:r>
      <w:r>
        <w:rPr>
          <w:rFonts w:ascii="Times New Roman" w:hAnsi="Times New Roman"/>
          <w:sz w:val="28"/>
        </w:rPr>
        <w:t>.</w:t>
      </w:r>
    </w:p>
    <w:p w14:paraId="C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существля</w:t>
      </w:r>
      <w:r>
        <w:rPr>
          <w:rFonts w:ascii="Times New Roman" w:hAnsi="Times New Roman"/>
          <w:sz w:val="28"/>
        </w:rPr>
        <w:t xml:space="preserve">ет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до 15 марта года, следующего за отчетным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подготовку </w:t>
      </w:r>
      <w:r>
        <w:rPr>
          <w:rFonts w:ascii="Times New Roman" w:hAnsi="Times New Roman"/>
          <w:sz w:val="28"/>
        </w:rPr>
        <w:t xml:space="preserve">ежегодного </w:t>
      </w:r>
      <w:r>
        <w:rPr>
          <w:rFonts w:ascii="Times New Roman" w:hAnsi="Times New Roman"/>
          <w:sz w:val="28"/>
        </w:rPr>
        <w:t>доклад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редседателя Национального антитеррористического</w:t>
      </w:r>
      <w:r>
        <w:rPr>
          <w:rFonts w:ascii="Times New Roman" w:hAnsi="Times New Roman"/>
          <w:sz w:val="28"/>
        </w:rPr>
        <w:t xml:space="preserve"> комитета </w:t>
      </w:r>
      <w:r>
        <w:rPr>
          <w:rFonts w:ascii="Times New Roman" w:hAnsi="Times New Roman"/>
          <w:sz w:val="28"/>
        </w:rPr>
        <w:t xml:space="preserve">Президенту Российской Федерации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исполнению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Комплексного плана</w:t>
      </w:r>
      <w:r>
        <w:rPr>
          <w:rFonts w:ascii="Times New Roman" w:hAnsi="Times New Roman"/>
          <w:sz w:val="28"/>
        </w:rPr>
        <w:t>.</w:t>
      </w:r>
    </w:p>
    <w:p w14:paraId="C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оординаци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деятельности территориальных органов федеральных органов исполнительной власти, </w:t>
      </w:r>
      <w:r>
        <w:rPr>
          <w:rFonts w:ascii="Times New Roman" w:hAnsi="Times New Roman"/>
          <w:sz w:val="28"/>
        </w:rPr>
        <w:t xml:space="preserve">исполнительных органов субъектов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и органов местного самоуправления </w:t>
      </w:r>
      <w:r>
        <w:rPr>
          <w:rFonts w:ascii="Times New Roman" w:hAnsi="Times New Roman"/>
          <w:sz w:val="28"/>
        </w:rPr>
        <w:t>по реализации мероприяти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Комплексного плана </w:t>
      </w:r>
      <w:r>
        <w:rPr>
          <w:rFonts w:ascii="Times New Roman" w:hAnsi="Times New Roman"/>
          <w:sz w:val="28"/>
        </w:rPr>
        <w:t>осуществляется антитеррористическими комиссиями в субъектах Российской Федерации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C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нтитеррористические комиссии в субъектах Российской Федерации: </w:t>
      </w:r>
    </w:p>
    <w:p w14:paraId="CD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.1. Рассматривают не реже 2 раз в год вопросы планирования, хода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 результатов деятельности территориальных органов федеральных </w:t>
      </w:r>
      <w:r>
        <w:rPr>
          <w:rFonts w:ascii="Times New Roman" w:hAnsi="Times New Roman"/>
          <w:sz w:val="28"/>
        </w:rPr>
        <w:t xml:space="preserve">органов исполнительной власти, исполнительных органов субъектов </w:t>
      </w:r>
      <w:r>
        <w:rPr>
          <w:rFonts w:ascii="Times New Roman" w:hAnsi="Times New Roman"/>
          <w:sz w:val="28"/>
        </w:rPr>
        <w:t xml:space="preserve">Российской Федерации и органов местного самоуправления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исполнени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Комплексного плана</w:t>
      </w:r>
      <w:r>
        <w:rPr>
          <w:rFonts w:ascii="Times New Roman" w:hAnsi="Times New Roman"/>
          <w:sz w:val="28"/>
        </w:rPr>
        <w:t xml:space="preserve">, в рамках которых </w:t>
      </w:r>
      <w:r>
        <w:rPr>
          <w:rFonts w:ascii="Times New Roman" w:hAnsi="Times New Roman"/>
          <w:sz w:val="28"/>
        </w:rPr>
        <w:t xml:space="preserve">одобряют </w:t>
      </w:r>
      <w:r>
        <w:rPr>
          <w:rFonts w:ascii="Times New Roman" w:hAnsi="Times New Roman"/>
          <w:sz w:val="28"/>
        </w:rPr>
        <w:t>годовой (полугодовой) отчет о реализации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противодействию идеологии терроризма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вырабатывают меры по повышению эффективности и качества </w:t>
      </w:r>
      <w:r>
        <w:rPr>
          <w:rFonts w:ascii="Times New Roman" w:hAnsi="Times New Roman"/>
          <w:sz w:val="28"/>
        </w:rPr>
        <w:t>данной деятельности</w:t>
      </w:r>
      <w:r>
        <w:rPr>
          <w:rFonts w:ascii="Times New Roman" w:hAnsi="Times New Roman"/>
          <w:sz w:val="28"/>
        </w:rPr>
        <w:t xml:space="preserve">. </w:t>
      </w:r>
    </w:p>
    <w:p w14:paraId="CE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. Организуют участие органов местного самоуправления </w:t>
      </w:r>
      <w:r>
        <w:rPr>
          <w:rFonts w:ascii="Times New Roman" w:hAnsi="Times New Roman"/>
          <w:sz w:val="28"/>
        </w:rPr>
        <w:t>в планировании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проведении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противодействию идеологии терроризма</w:t>
      </w:r>
      <w:r>
        <w:rPr>
          <w:rFonts w:ascii="Times New Roman" w:hAnsi="Times New Roman"/>
          <w:sz w:val="28"/>
        </w:rPr>
        <w:t xml:space="preserve">, а также предоставление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z w:val="28"/>
        </w:rPr>
        <w:t xml:space="preserve">ответственным исполнителям </w:t>
      </w:r>
      <w:r>
        <w:rPr>
          <w:rFonts w:ascii="Times New Roman" w:hAnsi="Times New Roman"/>
          <w:sz w:val="28"/>
        </w:rPr>
        <w:t>(в соответствии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 установленной сферой деятельности</w:t>
      </w:r>
      <w:r>
        <w:rPr>
          <w:rFonts w:ascii="Times New Roman" w:hAnsi="Times New Roman"/>
          <w:sz w:val="28"/>
        </w:rPr>
        <w:t xml:space="preserve"> исполнительных органов </w:t>
      </w:r>
      <w:r>
        <w:rPr>
          <w:rFonts w:ascii="Times New Roman" w:hAnsi="Times New Roman"/>
          <w:sz w:val="28"/>
        </w:rPr>
        <w:t>субъектов Российской Федерации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материалов о результатах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Перечня мероприятий по исполнению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 xml:space="preserve">в субъекте </w:t>
      </w:r>
      <w:r>
        <w:rPr>
          <w:rFonts w:ascii="Times New Roman" w:hAnsi="Times New Roman"/>
          <w:spacing w:val="4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CF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 xml:space="preserve">Принимают меры по повышению уровня </w:t>
      </w:r>
      <w:r>
        <w:rPr>
          <w:rFonts w:ascii="Times New Roman" w:hAnsi="Times New Roman"/>
          <w:sz w:val="28"/>
        </w:rPr>
        <w:t>взаимодействи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территориальных органов федеральных органов исполнительной власти, исполнительных органов субъекта Российской Федерации и органов местного самоуправления при реализации </w:t>
      </w:r>
      <w:r>
        <w:rPr>
          <w:rFonts w:ascii="Times New Roman" w:hAnsi="Times New Roman"/>
          <w:sz w:val="28"/>
        </w:rPr>
        <w:t>Перечня мероприятий по исполнению Комплексного плана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в субъекте Российской Федерации</w:t>
      </w:r>
      <w:r>
        <w:rPr>
          <w:rFonts w:ascii="Times New Roman" w:hAnsi="Times New Roman"/>
          <w:sz w:val="28"/>
        </w:rPr>
        <w:t>.</w:t>
      </w:r>
    </w:p>
    <w:p w14:paraId="D0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.4. Определяют сроки предоставления территориальными органами федеральных органов исполнительной власти</w:t>
      </w:r>
      <w:r>
        <w:rPr>
          <w:rFonts w:ascii="Times New Roman" w:hAnsi="Times New Roman"/>
          <w:sz w:val="28"/>
        </w:rPr>
        <w:t xml:space="preserve"> и головным исполнителем </w:t>
      </w:r>
      <w:r>
        <w:rPr>
          <w:rFonts w:ascii="Times New Roman" w:hAnsi="Times New Roman"/>
          <w:spacing w:val="4"/>
          <w:sz w:val="28"/>
        </w:rPr>
        <w:t>субъекта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материалов о результатах </w:t>
      </w:r>
      <w:r>
        <w:rPr>
          <w:rFonts w:ascii="Times New Roman" w:hAnsi="Times New Roman"/>
          <w:sz w:val="28"/>
        </w:rPr>
        <w:t xml:space="preserve">участия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реализации Перечня мероприятий по исполнению Комплексного плана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в субъекте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информации</w:t>
      </w:r>
      <w:r>
        <w:rPr>
          <w:rFonts w:ascii="Times New Roman" w:hAnsi="Times New Roman"/>
          <w:sz w:val="28"/>
        </w:rPr>
        <w:t>, необходим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для оценки качества и эффективности мероприятий по противодействию идеологии терроризма</w:t>
      </w:r>
      <w:r>
        <w:rPr>
          <w:rFonts w:ascii="Times New Roman" w:hAnsi="Times New Roman"/>
          <w:sz w:val="28"/>
        </w:rPr>
        <w:t xml:space="preserve">, а также </w:t>
      </w:r>
      <w:r>
        <w:rPr>
          <w:rFonts w:ascii="Times New Roman" w:hAnsi="Times New Roman"/>
          <w:sz w:val="28"/>
        </w:rPr>
        <w:t xml:space="preserve">учета при планировании </w:t>
      </w:r>
      <w:r>
        <w:rPr>
          <w:rFonts w:ascii="Times New Roman" w:hAnsi="Times New Roman"/>
          <w:sz w:val="28"/>
        </w:rPr>
        <w:t xml:space="preserve">данной </w:t>
      </w:r>
      <w:r>
        <w:rPr>
          <w:rFonts w:ascii="Times New Roman" w:hAnsi="Times New Roman"/>
          <w:sz w:val="28"/>
        </w:rPr>
        <w:t>деятельности.</w:t>
      </w:r>
      <w:r>
        <w:rPr>
          <w:rFonts w:ascii="Times New Roman" w:hAnsi="Times New Roman"/>
          <w:sz w:val="28"/>
        </w:rPr>
        <w:t xml:space="preserve"> </w:t>
      </w:r>
    </w:p>
    <w:p w14:paraId="D1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.5. Организу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т (по </w:t>
      </w:r>
      <w:r>
        <w:rPr>
          <w:rFonts w:ascii="Times New Roman" w:hAnsi="Times New Roman"/>
          <w:sz w:val="28"/>
        </w:rPr>
        <w:t>предложению</w:t>
      </w:r>
      <w:r>
        <w:rPr>
          <w:rFonts w:ascii="Times New Roman" w:hAnsi="Times New Roman"/>
          <w:sz w:val="28"/>
        </w:rPr>
        <w:t xml:space="preserve"> головного исполнителя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субъекта Российской Федерации</w:t>
      </w:r>
      <w:r>
        <w:rPr>
          <w:rFonts w:ascii="Times New Roman" w:hAnsi="Times New Roman"/>
          <w:sz w:val="28"/>
        </w:rPr>
        <w:t xml:space="preserve">) выезды (не реже 1 раза в год) </w:t>
      </w:r>
      <w:r>
        <w:rPr>
          <w:rFonts w:ascii="Times New Roman" w:hAnsi="Times New Roman"/>
          <w:sz w:val="28"/>
        </w:rPr>
        <w:t xml:space="preserve">представителей ответственных исполнителей </w:t>
      </w:r>
      <w:r>
        <w:rPr>
          <w:rFonts w:ascii="Times New Roman" w:hAnsi="Times New Roman"/>
          <w:spacing w:val="4"/>
          <w:sz w:val="28"/>
        </w:rPr>
        <w:t>субъекта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муниципал</w:t>
      </w:r>
      <w:r>
        <w:rPr>
          <w:rFonts w:ascii="Times New Roman" w:hAnsi="Times New Roman"/>
          <w:sz w:val="28"/>
        </w:rPr>
        <w:t>ьные образования</w:t>
      </w:r>
      <w:r>
        <w:rPr>
          <w:rFonts w:ascii="Times New Roman" w:hAnsi="Times New Roman"/>
          <w:sz w:val="28"/>
        </w:rPr>
        <w:t xml:space="preserve"> для изучения практики реализации мероприятий </w:t>
      </w:r>
      <w:r>
        <w:rPr>
          <w:rFonts w:ascii="Times New Roman" w:hAnsi="Times New Roman"/>
          <w:spacing w:val="-4"/>
          <w:sz w:val="28"/>
        </w:rPr>
        <w:t xml:space="preserve">по противодействию идеологии терроризма, оценки эффективности организации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 исполнению Комплексного плана</w:t>
      </w:r>
      <w:r>
        <w:rPr>
          <w:rFonts w:ascii="Times New Roman" w:hAnsi="Times New Roman"/>
          <w:sz w:val="28"/>
        </w:rPr>
        <w:t>, а также выработки предложений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 повышению результативности </w:t>
      </w:r>
      <w:r>
        <w:rPr>
          <w:rFonts w:ascii="Times New Roman" w:hAnsi="Times New Roman"/>
          <w:sz w:val="28"/>
        </w:rPr>
        <w:t>проводи</w:t>
      </w:r>
      <w:r>
        <w:rPr>
          <w:rFonts w:ascii="Times New Roman" w:hAnsi="Times New Roman"/>
          <w:sz w:val="28"/>
        </w:rPr>
        <w:t xml:space="preserve">мых мероприятий. </w:t>
      </w:r>
    </w:p>
    <w:p w14:paraId="D2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 Аппаратами антитеррористических комиссий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субъект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 </w:t>
      </w:r>
      <w:r>
        <w:rPr>
          <w:rFonts w:ascii="Times New Roman" w:hAnsi="Times New Roman"/>
          <w:sz w:val="28"/>
        </w:rPr>
        <w:t xml:space="preserve">обеспечивается: </w:t>
      </w:r>
    </w:p>
    <w:p w14:paraId="D3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pacing w:val="4"/>
          <w:sz w:val="28"/>
        </w:rPr>
        <w:t xml:space="preserve">Оказание методической и практической помощи головному </w:t>
      </w:r>
      <w:r>
        <w:rPr>
          <w:rFonts w:ascii="Times New Roman" w:hAnsi="Times New Roman"/>
          <w:spacing w:val="4"/>
          <w:sz w:val="28"/>
        </w:rPr>
        <w:t xml:space="preserve">исполнителю </w:t>
      </w:r>
      <w:r>
        <w:rPr>
          <w:rFonts w:ascii="Times New Roman" w:hAnsi="Times New Roman"/>
          <w:spacing w:val="4"/>
          <w:sz w:val="28"/>
        </w:rPr>
        <w:t>субъекта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 xml:space="preserve">по планированию </w:t>
      </w:r>
      <w:r>
        <w:rPr>
          <w:rFonts w:ascii="Times New Roman" w:hAnsi="Times New Roman"/>
          <w:spacing w:val="4"/>
          <w:sz w:val="28"/>
        </w:rPr>
        <w:t>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 xml:space="preserve">по реализации Комплексного плана </w:t>
      </w:r>
      <w:r>
        <w:rPr>
          <w:rFonts w:ascii="Times New Roman" w:hAnsi="Times New Roman"/>
          <w:spacing w:val="4"/>
          <w:sz w:val="28"/>
        </w:rPr>
        <w:t>с</w:t>
      </w:r>
      <w:r>
        <w:rPr>
          <w:rFonts w:ascii="Times New Roman" w:hAnsi="Times New Roman"/>
          <w:spacing w:val="4"/>
          <w:sz w:val="28"/>
        </w:rPr>
        <w:t xml:space="preserve"> учет</w:t>
      </w:r>
      <w:r>
        <w:rPr>
          <w:rFonts w:ascii="Times New Roman" w:hAnsi="Times New Roman"/>
          <w:spacing w:val="4"/>
          <w:sz w:val="28"/>
        </w:rPr>
        <w:t>ом</w:t>
      </w:r>
      <w:r>
        <w:rPr>
          <w:rFonts w:ascii="Times New Roman" w:hAnsi="Times New Roman"/>
          <w:spacing w:val="4"/>
          <w:sz w:val="28"/>
        </w:rPr>
        <w:t xml:space="preserve"> особенностей региональной обстановки, координации и контролю </w:t>
      </w:r>
      <w:r>
        <w:rPr>
          <w:rFonts w:ascii="Times New Roman" w:hAnsi="Times New Roman"/>
          <w:spacing w:val="4"/>
          <w:sz w:val="28"/>
        </w:rPr>
        <w:t xml:space="preserve">данной </w:t>
      </w:r>
      <w:r>
        <w:rPr>
          <w:rFonts w:ascii="Times New Roman" w:hAnsi="Times New Roman"/>
          <w:spacing w:val="4"/>
          <w:sz w:val="28"/>
        </w:rPr>
        <w:t xml:space="preserve">деятельности, а также организации совещаний </w:t>
      </w:r>
      <w:r>
        <w:rPr>
          <w:rFonts w:ascii="Times New Roman" w:hAnsi="Times New Roman"/>
          <w:spacing w:val="4"/>
          <w:sz w:val="28"/>
        </w:rPr>
        <w:t xml:space="preserve">региональной </w:t>
      </w:r>
      <w:r>
        <w:rPr>
          <w:rFonts w:ascii="Times New Roman" w:hAnsi="Times New Roman"/>
          <w:spacing w:val="4"/>
          <w:sz w:val="28"/>
        </w:rPr>
        <w:t>рабочей группы по исполнению Комплексного плана</w:t>
      </w:r>
      <w:r>
        <w:rPr>
          <w:rFonts w:ascii="Times New Roman" w:hAnsi="Times New Roman"/>
          <w:spacing w:val="4"/>
          <w:sz w:val="28"/>
          <w:vertAlign w:val="superscript"/>
        </w:rPr>
        <w:footnoteReference w:id="48"/>
      </w:r>
      <w:r>
        <w:rPr>
          <w:rFonts w:ascii="Times New Roman" w:hAnsi="Times New Roman"/>
          <w:spacing w:val="4"/>
          <w:sz w:val="28"/>
        </w:rPr>
        <w:t>.</w:t>
      </w:r>
    </w:p>
    <w:p w14:paraId="D4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4"/>
          <w:sz w:val="28"/>
        </w:rPr>
        <w:t>14.2. Взаимодействие головного исполнителя</w:t>
      </w:r>
      <w:r>
        <w:rPr>
          <w:rFonts w:ascii="Times New Roman" w:hAnsi="Times New Roman"/>
          <w:spacing w:val="4"/>
          <w:sz w:val="28"/>
        </w:rPr>
        <w:t xml:space="preserve"> субъекта </w:t>
      </w:r>
      <w:r>
        <w:rPr>
          <w:rFonts w:ascii="Times New Roman" w:hAnsi="Times New Roman"/>
          <w:spacing w:val="4"/>
          <w:sz w:val="28"/>
        </w:rPr>
        <w:t>Российской Федерации</w:t>
      </w:r>
      <w:r>
        <w:rPr>
          <w:rFonts w:ascii="Times New Roman" w:hAnsi="Times New Roman"/>
          <w:spacing w:val="4"/>
          <w:sz w:val="28"/>
        </w:rPr>
        <w:t xml:space="preserve"> с территориальными органами федеральных органов исполнительной власти и организациями, подведомственными федеральным органам исполнительной власти, исполнительными органами субъектов Российской Федерации, осуществляющими полномочия в сфере образования, </w:t>
      </w:r>
      <w:r>
        <w:rPr>
          <w:rFonts w:ascii="Times New Roman" w:hAnsi="Times New Roman"/>
          <w:sz w:val="28"/>
        </w:rPr>
        <w:t xml:space="preserve">государственной национальной и молодежной политики, а также </w:t>
      </w:r>
      <w:r>
        <w:rPr>
          <w:rFonts w:ascii="Times New Roman" w:hAnsi="Times New Roman"/>
          <w:sz w:val="28"/>
        </w:rPr>
        <w:t>с Координационными центрами при образовательных организациях Минобрнауки России.</w:t>
      </w:r>
    </w:p>
    <w:p w14:paraId="D5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4"/>
          <w:sz w:val="28"/>
        </w:rPr>
        <w:t>14.3. </w:t>
      </w:r>
      <w:r>
        <w:rPr>
          <w:rFonts w:ascii="Times New Roman" w:hAnsi="Times New Roman"/>
          <w:sz w:val="28"/>
        </w:rPr>
        <w:t xml:space="preserve">Проработка и включение в материалы к заседаниям антитеррористической комиссии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субъект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Российской Федерации предложений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 головного исполнителя</w:t>
      </w:r>
      <w:r>
        <w:rPr>
          <w:rFonts w:ascii="Times New Roman" w:hAnsi="Times New Roman"/>
          <w:spacing w:val="4"/>
          <w:sz w:val="28"/>
        </w:rPr>
        <w:t xml:space="preserve"> субъекта Российской Федерации</w:t>
      </w:r>
      <w:r>
        <w:rPr>
          <w:rFonts w:ascii="Times New Roman" w:hAnsi="Times New Roman"/>
          <w:sz w:val="28"/>
        </w:rPr>
        <w:t xml:space="preserve">, поступающих </w:t>
      </w:r>
      <w:r>
        <w:rPr>
          <w:rFonts w:ascii="Times New Roman" w:hAnsi="Times New Roman"/>
          <w:sz w:val="28"/>
        </w:rPr>
        <w:t xml:space="preserve">в соответствии с пунктом 8.5 </w:t>
      </w:r>
      <w:r>
        <w:rPr>
          <w:rFonts w:ascii="Times New Roman" w:hAnsi="Times New Roman"/>
          <w:sz w:val="28"/>
        </w:rPr>
        <w:t xml:space="preserve">настоящего </w:t>
      </w:r>
      <w:r>
        <w:rPr>
          <w:rFonts w:ascii="Times New Roman" w:hAnsi="Times New Roman"/>
          <w:sz w:val="28"/>
        </w:rPr>
        <w:t>Порядка.</w:t>
      </w:r>
    </w:p>
    <w:p w14:paraId="D6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14.4. Ежемесячное направление</w:t>
      </w:r>
      <w:r>
        <w:rPr>
          <w:rFonts w:ascii="Times New Roman" w:hAnsi="Times New Roman"/>
          <w:sz w:val="28"/>
        </w:rPr>
        <w:t xml:space="preserve"> (до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z w:val="28"/>
        </w:rPr>
        <w:t> числа)</w:t>
      </w:r>
      <w:r>
        <w:rPr>
          <w:rFonts w:ascii="Times New Roman" w:hAnsi="Times New Roman"/>
          <w:sz w:val="28"/>
        </w:rPr>
        <w:t xml:space="preserve"> в аппарат НАК </w:t>
      </w:r>
      <w:r>
        <w:rPr>
          <w:rFonts w:ascii="Times New Roman" w:hAnsi="Times New Roman"/>
          <w:sz w:val="28"/>
        </w:rPr>
        <w:t xml:space="preserve">(в рабочем порядке) </w:t>
      </w:r>
      <w:r>
        <w:rPr>
          <w:rFonts w:ascii="Times New Roman" w:hAnsi="Times New Roman"/>
          <w:sz w:val="28"/>
        </w:rPr>
        <w:t xml:space="preserve">сведений о наиболее значимых мероприятиях, реализованных </w:t>
      </w:r>
      <w:r>
        <w:rPr>
          <w:rFonts w:ascii="Times New Roman" w:hAnsi="Times New Roman"/>
          <w:sz w:val="28"/>
        </w:rPr>
        <w:t>в рамках исполнения</w:t>
      </w:r>
      <w:r>
        <w:rPr>
          <w:rFonts w:ascii="Times New Roman" w:hAnsi="Times New Roman"/>
          <w:sz w:val="28"/>
        </w:rPr>
        <w:t xml:space="preserve"> Комплексного плана</w:t>
      </w:r>
      <w:r>
        <w:rPr>
          <w:rFonts w:ascii="Times New Roman" w:hAnsi="Times New Roman"/>
          <w:sz w:val="28"/>
        </w:rPr>
        <w:t xml:space="preserve">. </w:t>
      </w:r>
    </w:p>
    <w:p w14:paraId="D7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14.5. Осуществл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сбор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, обобщени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и оценк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материалов территориальных органов федеральных органов исполнительной власти </w:t>
      </w:r>
      <w:r>
        <w:rPr>
          <w:rFonts w:ascii="Times New Roman" w:hAnsi="Times New Roman"/>
          <w:sz w:val="28"/>
        </w:rPr>
        <w:t>и исполнительн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органов </w:t>
      </w:r>
      <w:r>
        <w:rPr>
          <w:rFonts w:ascii="Times New Roman" w:hAnsi="Times New Roman"/>
          <w:sz w:val="28"/>
        </w:rPr>
        <w:t xml:space="preserve">субъектов Российской Федерации, на основе которых </w:t>
      </w:r>
      <w:r>
        <w:rPr>
          <w:rFonts w:ascii="Times New Roman" w:hAnsi="Times New Roman"/>
          <w:sz w:val="28"/>
        </w:rPr>
        <w:t>представл</w:t>
      </w:r>
      <w:r>
        <w:rPr>
          <w:rFonts w:ascii="Times New Roman" w:hAnsi="Times New Roman"/>
          <w:sz w:val="28"/>
        </w:rPr>
        <w:t>ение</w:t>
      </w:r>
      <w:r>
        <w:rPr>
          <w:rFonts w:ascii="Times New Roman" w:hAnsi="Times New Roman"/>
          <w:sz w:val="28"/>
        </w:rPr>
        <w:t xml:space="preserve"> для одобрения антитеррористической комиссией </w:t>
      </w:r>
      <w:r>
        <w:rPr>
          <w:rFonts w:ascii="Times New Roman" w:hAnsi="Times New Roman"/>
          <w:sz w:val="28"/>
        </w:rPr>
        <w:t>в субъекте Российской Федерации</w:t>
      </w:r>
      <w:r>
        <w:rPr>
          <w:rFonts w:ascii="Times New Roman" w:hAnsi="Times New Roman"/>
          <w:sz w:val="28"/>
        </w:rPr>
        <w:t xml:space="preserve"> (членами Комиссий)</w:t>
      </w:r>
      <w:r>
        <w:rPr>
          <w:rFonts w:ascii="Times New Roman" w:hAnsi="Times New Roman"/>
          <w:sz w:val="28"/>
        </w:rPr>
        <w:t xml:space="preserve"> отчет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 исполнении Комплексного плана, предусмотренны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пунктом 13.1 настоящего Порядка. </w:t>
      </w:r>
    </w:p>
    <w:p w14:paraId="D8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14.6. </w:t>
      </w:r>
      <w:r>
        <w:rPr>
          <w:rFonts w:ascii="Times New Roman" w:hAnsi="Times New Roman"/>
          <w:sz w:val="28"/>
        </w:rPr>
        <w:t xml:space="preserve">Представление (к 25 июля отчетного года, за год – к 25 января года, следующего за отчетным) в </w:t>
      </w:r>
      <w:r>
        <w:rPr>
          <w:rFonts w:ascii="Times New Roman" w:hAnsi="Times New Roman"/>
          <w:sz w:val="28"/>
        </w:rPr>
        <w:t>Национальный антитеррористический комитет</w:t>
      </w:r>
      <w:r>
        <w:rPr>
          <w:rFonts w:ascii="Times New Roman" w:hAnsi="Times New Roman"/>
          <w:sz w:val="28"/>
        </w:rPr>
        <w:t xml:space="preserve"> одобренных в рамках пункта 13.1</w:t>
      </w:r>
      <w:r>
        <w:rPr>
          <w:rFonts w:ascii="Times New Roman" w:hAnsi="Times New Roman"/>
          <w:sz w:val="28"/>
        </w:rPr>
        <w:t xml:space="preserve"> настоящего Порядка</w:t>
      </w:r>
      <w:r>
        <w:rPr>
          <w:rFonts w:ascii="Times New Roman" w:hAnsi="Times New Roman"/>
          <w:sz w:val="28"/>
        </w:rPr>
        <w:t xml:space="preserve"> отчетов о результатах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исполнения территориальными органами федеральных органов исполнительной</w:t>
      </w:r>
      <w:r>
        <w:rPr>
          <w:rFonts w:ascii="Times New Roman" w:hAnsi="Times New Roman"/>
          <w:spacing w:val="-4"/>
          <w:sz w:val="28"/>
        </w:rPr>
        <w:t xml:space="preserve"> власти, исполнительными органами субъектов Российской Федерации и органами </w:t>
      </w:r>
      <w:r>
        <w:rPr>
          <w:rFonts w:ascii="Times New Roman" w:hAnsi="Times New Roman"/>
          <w:sz w:val="28"/>
        </w:rPr>
        <w:t xml:space="preserve">местного самоуправления мероприятий Комплексного плана, по установленной </w:t>
      </w:r>
      <w:r>
        <w:rPr>
          <w:rFonts w:ascii="Times New Roman" w:hAnsi="Times New Roman"/>
          <w:sz w:val="28"/>
        </w:rPr>
        <w:t>в соответствии с пунктом 11.3 настоящего Порядка форме.</w:t>
      </w:r>
    </w:p>
    <w:p w14:paraId="D9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pacing w:val="-6"/>
          <w:sz w:val="28"/>
        </w:rPr>
        <w:t>Координационными центрами</w:t>
      </w:r>
      <w:r>
        <w:rPr>
          <w:rFonts w:ascii="Times New Roman" w:hAnsi="Times New Roman"/>
          <w:spacing w:val="-6"/>
          <w:sz w:val="28"/>
        </w:rPr>
        <w:t>, функционирующими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при образовательных</w:t>
      </w:r>
      <w:r>
        <w:rPr>
          <w:rFonts w:ascii="Times New Roman" w:hAnsi="Times New Roman"/>
          <w:sz w:val="28"/>
        </w:rPr>
        <w:t xml:space="preserve"> организациях Минобрнауки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России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во взаимодействии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аппаратами антитеррористических комиссий в субъектах Российской Федерации, </w:t>
      </w:r>
      <w:r>
        <w:rPr>
          <w:rFonts w:ascii="Times New Roman" w:hAnsi="Times New Roman"/>
          <w:spacing w:val="4"/>
          <w:sz w:val="28"/>
        </w:rPr>
        <w:t>подведомственными федеральным органам исполнительной власти образовательными организациями высшего образования, исполнительными органами субъектов Российской Федерации, осуществляющими полномочия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в сфере образования, государственной национальной и молодежной политик</w:t>
      </w:r>
      <w:r>
        <w:rPr>
          <w:rFonts w:ascii="Times New Roman" w:hAnsi="Times New Roman"/>
          <w:spacing w:val="4"/>
          <w:sz w:val="28"/>
        </w:rPr>
        <w:t>и</w:t>
      </w:r>
      <w:r>
        <w:rPr>
          <w:rFonts w:ascii="Times New Roman" w:hAnsi="Times New Roman"/>
          <w:spacing w:val="4"/>
          <w:sz w:val="28"/>
        </w:rPr>
        <w:t xml:space="preserve"> обеспечивается планирование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 xml:space="preserve">и реализация мероприятий </w:t>
      </w:r>
      <w:r>
        <w:rPr>
          <w:rFonts w:ascii="Times New Roman" w:hAnsi="Times New Roman"/>
          <w:spacing w:val="4"/>
          <w:sz w:val="28"/>
        </w:rPr>
        <w:t>со студенческой молодежью (в том числе в рамках участия в реализации Перечня мероприятий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t>по исполнению Комплексного плана</w:t>
      </w:r>
      <w:r>
        <w:rPr>
          <w:rFonts w:ascii="Times New Roman" w:hAnsi="Times New Roman"/>
          <w:spacing w:val="4"/>
          <w:sz w:val="28"/>
        </w:rPr>
        <w:t xml:space="preserve"> в субъекте Российской Федерации</w:t>
      </w:r>
      <w:r>
        <w:rPr>
          <w:rFonts w:ascii="Times New Roman" w:hAnsi="Times New Roman"/>
          <w:spacing w:val="4"/>
          <w:sz w:val="28"/>
        </w:rPr>
        <w:t>).</w:t>
      </w:r>
    </w:p>
    <w:p w14:paraId="DA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 </w:t>
      </w:r>
      <w:r>
        <w:rPr>
          <w:rFonts w:ascii="Times New Roman" w:hAnsi="Times New Roman"/>
          <w:sz w:val="28"/>
        </w:rPr>
        <w:t>Антитеррористические комиссии муниципальных образований обеспечивают</w:t>
      </w:r>
      <w:r>
        <w:rPr>
          <w:rFonts w:ascii="Times New Roman" w:hAnsi="Times New Roman"/>
          <w:sz w:val="28"/>
        </w:rPr>
        <w:t>:</w:t>
      </w:r>
    </w:p>
    <w:p w14:paraId="DB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16.1. В</w:t>
      </w:r>
      <w:r>
        <w:rPr>
          <w:rFonts w:ascii="Times New Roman" w:hAnsi="Times New Roman"/>
          <w:sz w:val="28"/>
        </w:rPr>
        <w:t xml:space="preserve">заимодействие подразделений территориальных органов федеральных органов исполнительной власти и исполнительных органов субъектов Российской Федерации, подведомственных им организаций </w:t>
      </w:r>
      <w:r>
        <w:rPr>
          <w:rFonts w:ascii="Times New Roman" w:hAnsi="Times New Roman"/>
          <w:sz w:val="28"/>
        </w:rPr>
        <w:t>с исполнительно-распорядительными органами муниципальных образований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части исполнения </w:t>
      </w:r>
      <w:r>
        <w:rPr>
          <w:rFonts w:ascii="Times New Roman" w:hAnsi="Times New Roman"/>
          <w:sz w:val="28"/>
        </w:rPr>
        <w:t xml:space="preserve">мероприятий </w:t>
      </w:r>
      <w:r>
        <w:rPr>
          <w:rFonts w:ascii="Times New Roman" w:hAnsi="Times New Roman"/>
          <w:sz w:val="28"/>
        </w:rPr>
        <w:t>Комплексного плана</w:t>
      </w:r>
      <w:r>
        <w:rPr>
          <w:rFonts w:ascii="Times New Roman" w:hAnsi="Times New Roman"/>
          <w:sz w:val="28"/>
        </w:rPr>
        <w:t>.</w:t>
      </w:r>
    </w:p>
    <w:p w14:paraId="DC01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rStyle w:val="Style_3_ch"/>
          <w:rFonts w:ascii="Times New Roman" w:hAnsi="Times New Roman"/>
          <w:sz w:val="28"/>
        </w:rPr>
        <w:t>16.2. </w:t>
      </w:r>
      <w:r>
        <w:rPr>
          <w:rStyle w:val="Style_3_ch"/>
          <w:rFonts w:ascii="Times New Roman" w:hAnsi="Times New Roman"/>
          <w:sz w:val="28"/>
        </w:rPr>
        <w:t>Рассмотрение не реже 2 раз в год вопросов планирования</w:t>
      </w:r>
      <w:r>
        <w:rPr>
          <w:rStyle w:val="Style_3_ch"/>
          <w:rFonts w:ascii="Times New Roman" w:hAnsi="Times New Roman"/>
          <w:sz w:val="28"/>
        </w:rPr>
        <w:t xml:space="preserve"> </w:t>
      </w:r>
      <w:r>
        <w:rPr>
          <w:rStyle w:val="Style_3_ch"/>
          <w:rFonts w:ascii="Times New Roman" w:hAnsi="Times New Roman"/>
          <w:sz w:val="28"/>
        </w:rPr>
        <w:t>и</w:t>
      </w:r>
      <w:r>
        <w:rPr>
          <w:rStyle w:val="Style_3_ch"/>
          <w:rFonts w:ascii="Times New Roman" w:hAnsi="Times New Roman"/>
          <w:sz w:val="28"/>
        </w:rPr>
        <w:t xml:space="preserve"> результатов </w:t>
      </w:r>
      <w:r>
        <w:rPr>
          <w:rStyle w:val="Style_3_ch"/>
          <w:rFonts w:ascii="Times New Roman" w:hAnsi="Times New Roman"/>
          <w:sz w:val="28"/>
        </w:rPr>
        <w:t>работы</w:t>
      </w:r>
      <w:r>
        <w:rPr>
          <w:rStyle w:val="Style_3_ch"/>
          <w:rFonts w:ascii="Times New Roman" w:hAnsi="Times New Roman"/>
          <w:sz w:val="28"/>
        </w:rPr>
        <w:t xml:space="preserve"> подразделений исполнительно-распорядительного органа муниципального образования </w:t>
      </w:r>
      <w:r>
        <w:rPr>
          <w:rStyle w:val="Style_3_ch"/>
          <w:rFonts w:ascii="Times New Roman" w:hAnsi="Times New Roman"/>
          <w:sz w:val="28"/>
        </w:rPr>
        <w:t>по</w:t>
      </w:r>
      <w:r>
        <w:rPr>
          <w:rStyle w:val="Style_3_ch"/>
          <w:rFonts w:ascii="Times New Roman" w:hAnsi="Times New Roman"/>
          <w:sz w:val="28"/>
        </w:rPr>
        <w:t xml:space="preserve"> </w:t>
      </w:r>
      <w:r>
        <w:rPr>
          <w:rStyle w:val="Style_3_ch"/>
          <w:rFonts w:ascii="Times New Roman" w:hAnsi="Times New Roman"/>
          <w:sz w:val="28"/>
        </w:rPr>
        <w:t>реализации мероп</w:t>
      </w:r>
      <w:r>
        <w:rPr>
          <w:rStyle w:val="Style_3_ch"/>
          <w:rFonts w:ascii="Times New Roman" w:hAnsi="Times New Roman"/>
          <w:sz w:val="28"/>
        </w:rPr>
        <w:t>р</w:t>
      </w:r>
      <w:r>
        <w:rPr>
          <w:rStyle w:val="Style_3_ch"/>
          <w:rFonts w:ascii="Times New Roman" w:hAnsi="Times New Roman"/>
          <w:sz w:val="28"/>
        </w:rPr>
        <w:t>иятий</w:t>
      </w:r>
      <w:r>
        <w:rPr>
          <w:rStyle w:val="Style_3_ch"/>
          <w:rFonts w:ascii="Times New Roman" w:hAnsi="Times New Roman"/>
          <w:sz w:val="28"/>
        </w:rPr>
        <w:t xml:space="preserve"> Комплексного плана, </w:t>
      </w:r>
      <w:r>
        <w:rPr>
          <w:rStyle w:val="Style_3_ch"/>
          <w:rFonts w:ascii="Times New Roman" w:hAnsi="Times New Roman"/>
          <w:sz w:val="28"/>
        </w:rPr>
        <w:t>в рамках которых вырабат</w:t>
      </w:r>
      <w:r>
        <w:rPr>
          <w:rStyle w:val="Style_3_ch"/>
          <w:rFonts w:ascii="Times New Roman" w:hAnsi="Times New Roman"/>
          <w:sz w:val="28"/>
        </w:rPr>
        <w:t xml:space="preserve">ывают меры по повышению качества данной деятельности. </w:t>
      </w:r>
    </w:p>
    <w:p w14:paraId="DD010000">
      <w:pPr>
        <w:widowControl w:val="1"/>
        <w:tabs>
          <w:tab w:leader="none" w:pos="1171" w:val="left"/>
        </w:tabs>
        <w:spacing w:after="0" w:before="0" w:line="240" w:lineRule="auto"/>
        <w:ind w:firstLine="0" w:left="0" w:right="0"/>
        <w:jc w:val="both"/>
        <w:rPr>
          <w:rFonts w:ascii="Times New Roman" w:hAnsi="Times New Roman"/>
          <w:sz w:val="28"/>
        </w:rPr>
      </w:pPr>
    </w:p>
    <w:p w14:paraId="DE010000">
      <w:pPr>
        <w:widowControl w:val="1"/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br w:type="page"/>
      </w:r>
    </w:p>
    <w:p w14:paraId="DF010000">
      <w:pPr>
        <w:widowControl w:val="1"/>
        <w:spacing w:after="0" w:before="0" w:line="240" w:lineRule="auto"/>
        <w:ind w:firstLine="0" w:left="5102" w:right="0"/>
        <w:jc w:val="center"/>
        <w:rPr>
          <w:rFonts w:ascii="Times New Roman" w:hAnsi="Times New Roman"/>
          <w:b w:val="0"/>
          <w:sz w:val="28"/>
        </w:rPr>
      </w:pPr>
      <w:r>
        <w:rPr>
          <w:rStyle w:val="Style_3_ch"/>
          <w:rFonts w:ascii="Times New Roman" w:hAnsi="Times New Roman"/>
          <w:b w:val="0"/>
          <w:sz w:val="28"/>
        </w:rPr>
        <w:t>Разработаны</w:t>
      </w:r>
      <w:r>
        <w:rPr>
          <w:rStyle w:val="Style_3_ch"/>
          <w:rFonts w:ascii="Times New Roman" w:hAnsi="Times New Roman"/>
          <w:b w:val="0"/>
          <w:sz w:val="28"/>
        </w:rPr>
        <w:t xml:space="preserve"> </w:t>
      </w:r>
      <w:r>
        <w:rPr>
          <w:rStyle w:val="Style_3_ch"/>
          <w:rFonts w:ascii="Times New Roman" w:hAnsi="Times New Roman"/>
          <w:b w:val="0"/>
          <w:sz w:val="28"/>
        </w:rPr>
        <w:t xml:space="preserve">Министерством </w:t>
      </w:r>
      <w:r>
        <w:rPr>
          <w:rStyle w:val="Style_3_ch"/>
          <w:rFonts w:ascii="Times New Roman" w:hAnsi="Times New Roman"/>
          <w:b w:val="0"/>
          <w:sz w:val="28"/>
        </w:rPr>
        <w:t>науки</w:t>
      </w:r>
    </w:p>
    <w:p w14:paraId="E0010000">
      <w:pPr>
        <w:widowControl w:val="1"/>
        <w:spacing w:after="0" w:before="0" w:line="240" w:lineRule="auto"/>
        <w:ind w:firstLine="0" w:left="5102" w:right="0"/>
        <w:jc w:val="center"/>
        <w:rPr>
          <w:rFonts w:ascii="Times New Roman" w:hAnsi="Times New Roman"/>
          <w:b w:val="0"/>
          <w:sz w:val="28"/>
        </w:rPr>
      </w:pPr>
      <w:r>
        <w:rPr>
          <w:rStyle w:val="Style_3_ch"/>
          <w:rFonts w:ascii="Times New Roman" w:hAnsi="Times New Roman"/>
          <w:b w:val="0"/>
          <w:sz w:val="28"/>
        </w:rPr>
        <w:t>и высшего образования Российской Федерации, Национальным центром информационного противодействия терроризму и экстремизму</w:t>
      </w:r>
    </w:p>
    <w:p w14:paraId="E1010000">
      <w:pPr>
        <w:widowControl w:val="1"/>
        <w:spacing w:after="0" w:before="0" w:line="240" w:lineRule="auto"/>
        <w:ind w:firstLine="0" w:left="5102" w:right="0"/>
        <w:jc w:val="center"/>
        <w:rPr>
          <w:rFonts w:ascii="Times New Roman" w:hAnsi="Times New Roman"/>
          <w:b w:val="0"/>
          <w:sz w:val="28"/>
        </w:rPr>
      </w:pPr>
      <w:r>
        <w:rPr>
          <w:rStyle w:val="Style_3_ch"/>
          <w:rFonts w:ascii="Times New Roman" w:hAnsi="Times New Roman"/>
          <w:b w:val="0"/>
          <w:sz w:val="28"/>
        </w:rPr>
        <w:t xml:space="preserve">в образовательной среде и сети Интернет </w:t>
      </w:r>
      <w:r>
        <w:rPr>
          <w:rStyle w:val="Style_3_ch"/>
          <w:rFonts w:ascii="Times New Roman" w:hAnsi="Times New Roman"/>
          <w:b w:val="0"/>
          <w:sz w:val="28"/>
        </w:rPr>
        <w:t>по поручению НАК</w:t>
      </w:r>
    </w:p>
    <w:p w14:paraId="E2010000">
      <w:pPr>
        <w:widowControl w:val="1"/>
        <w:spacing w:after="0" w:before="0" w:line="240" w:lineRule="auto"/>
        <w:ind w:firstLine="0" w:left="5102" w:right="0"/>
        <w:jc w:val="center"/>
        <w:rPr>
          <w:rFonts w:ascii="Times New Roman" w:hAnsi="Times New Roman"/>
          <w:b w:val="0"/>
          <w:sz w:val="28"/>
        </w:rPr>
      </w:pPr>
      <w:r>
        <w:rPr>
          <w:rStyle w:val="Style_3_ch"/>
          <w:rFonts w:ascii="Times New Roman" w:hAnsi="Times New Roman"/>
          <w:b w:val="0"/>
          <w:sz w:val="28"/>
        </w:rPr>
        <w:t>от 12 декабря 2023 г.</w:t>
      </w:r>
    </w:p>
    <w:p w14:paraId="E3010000">
      <w:pPr>
        <w:widowControl w:val="1"/>
        <w:spacing w:after="0" w:before="0" w:line="240" w:lineRule="auto"/>
        <w:ind w:firstLine="0" w:left="5102" w:right="0"/>
        <w:jc w:val="center"/>
        <w:rPr>
          <w:rFonts w:ascii="Times New Roman" w:hAnsi="Times New Roman"/>
          <w:b w:val="1"/>
          <w:sz w:val="28"/>
        </w:rPr>
      </w:pPr>
    </w:p>
    <w:p w14:paraId="E4010000">
      <w:pPr>
        <w:widowControl w:val="1"/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</w:p>
    <w:p w14:paraId="E5010000">
      <w:pPr>
        <w:widowControl w:val="1"/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Методические рекомендации</w:t>
      </w:r>
    </w:p>
    <w:p w14:paraId="E6010000">
      <w:pPr>
        <w:widowControl w:val="1"/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по </w:t>
      </w:r>
      <w:r>
        <w:rPr>
          <w:rFonts w:ascii="Times New Roman" w:hAnsi="Times New Roman"/>
          <w:b w:val="1"/>
          <w:sz w:val="28"/>
        </w:rPr>
        <w:t xml:space="preserve">профилактике </w:t>
      </w:r>
      <w:r>
        <w:rPr>
          <w:rFonts w:ascii="Times New Roman" w:hAnsi="Times New Roman"/>
          <w:b w:val="1"/>
          <w:sz w:val="28"/>
        </w:rPr>
        <w:t xml:space="preserve">восприятия деструктивной информации, распространяемой украинскими спецслужбами, неонацистскими </w:t>
      </w:r>
      <w:r>
        <w:rPr>
          <w:rFonts w:ascii="Times New Roman" w:hAnsi="Times New Roman"/>
          <w:b w:val="1"/>
          <w:sz w:val="28"/>
        </w:rPr>
        <w:t xml:space="preserve">и иными деструктивными организациями </w:t>
      </w:r>
      <w:r>
        <w:rPr>
          <w:rFonts w:ascii="Times New Roman" w:hAnsi="Times New Roman"/>
          <w:b w:val="1"/>
          <w:sz w:val="28"/>
        </w:rPr>
        <w:t>с использованием сети Интернет</w:t>
      </w:r>
    </w:p>
    <w:p w14:paraId="E7010000">
      <w:pPr>
        <w:widowControl w:val="1"/>
        <w:spacing w:after="0" w:before="0" w:line="240" w:lineRule="auto"/>
        <w:ind w:firstLine="0" w:left="0" w:right="0"/>
        <w:jc w:val="center"/>
        <w:rPr>
          <w:rFonts w:ascii="Times New Roman" w:hAnsi="Times New Roman"/>
          <w:b w:val="1"/>
          <w:sz w:val="28"/>
        </w:rPr>
      </w:pPr>
    </w:p>
    <w:p w14:paraId="E8010000">
      <w:pPr>
        <w:spacing w:after="0" w:before="0" w:line="240" w:lineRule="auto"/>
        <w:ind w:firstLine="0" w:left="0" w:right="0"/>
        <w:contextualSpacing w:val="1"/>
        <w:jc w:val="center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 Введение</w:t>
      </w:r>
    </w:p>
    <w:p w14:paraId="E9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Проблема противодействия </w:t>
      </w:r>
      <w:r>
        <w:rPr>
          <w:sz w:val="28"/>
        </w:rPr>
        <w:t xml:space="preserve">деструктивной деятельности украинских спецслужб, украинских центров по проведению информационно-психологических операций, а также неонацистских террористических организаций в сети Интернет по формированию конфликтных ситуаций в межнациональных и межконфессиональных отношениях, а также по провоцированию массовых антиобщественных проявлений и действий </w:t>
      </w:r>
      <w:r>
        <w:rPr>
          <w:sz w:val="28"/>
        </w:rPr>
        <w:t xml:space="preserve">очень актуальна </w:t>
      </w:r>
      <w:r>
        <w:rPr>
          <w:sz w:val="28"/>
        </w:rPr>
        <w:t>в рамках выстраивания результативной профилактики в образовательной сфере и молодежной среде</w:t>
      </w:r>
      <w:r>
        <w:rPr>
          <w:sz w:val="28"/>
        </w:rPr>
        <w:t xml:space="preserve"> в период проведения СВО, а также после ее завершения.</w:t>
      </w:r>
    </w:p>
    <w:p w14:paraId="EA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Данные методические рекомендации разработаны с целью обеспечения организации профилактической работы с </w:t>
      </w:r>
      <w:r>
        <w:rPr>
          <w:sz w:val="28"/>
        </w:rPr>
        <w:t xml:space="preserve">гражданами Российской Федерации, в первую очередь, с </w:t>
      </w:r>
      <w:r>
        <w:rPr>
          <w:sz w:val="28"/>
        </w:rPr>
        <w:t>молод</w:t>
      </w:r>
      <w:r>
        <w:rPr>
          <w:sz w:val="28"/>
        </w:rPr>
        <w:t>е</w:t>
      </w:r>
      <w:r>
        <w:rPr>
          <w:sz w:val="28"/>
        </w:rPr>
        <w:t>жью</w:t>
      </w:r>
      <w:r>
        <w:rPr>
          <w:sz w:val="28"/>
        </w:rPr>
        <w:t>,</w:t>
      </w:r>
      <w:r>
        <w:rPr>
          <w:sz w:val="28"/>
        </w:rPr>
        <w:t xml:space="preserve"> по снижению деструктивного </w:t>
      </w:r>
      <w:r>
        <w:rPr>
          <w:sz w:val="28"/>
        </w:rPr>
        <w:t xml:space="preserve">влияния на них украинских спецслужб и центров по проведению психологических операций, а также неонацистских организаций. Методические рекомендации содержат необходимые установки и </w:t>
      </w:r>
      <w:r>
        <w:rPr>
          <w:sz w:val="28"/>
        </w:rPr>
        <w:t>алгоритмы реализации профилактической работы.</w:t>
      </w:r>
      <w:r>
        <w:rPr>
          <w:sz w:val="28"/>
        </w:rPr>
        <w:t xml:space="preserve"> </w:t>
      </w:r>
    </w:p>
    <w:p w14:paraId="EB010000">
      <w:pPr>
        <w:widowControl w:val="1"/>
        <w:spacing w:after="0" w:before="0" w:line="240" w:lineRule="auto"/>
        <w:ind w:firstLine="567" w:left="0" w:right="0"/>
        <w:jc w:val="both"/>
        <w:rPr>
          <w:rFonts w:ascii="Times New Roman" w:hAnsi="Times New Roman"/>
          <w:b w:val="1"/>
          <w:sz w:val="28"/>
        </w:rPr>
      </w:pPr>
      <w:r>
        <w:rPr>
          <w:sz w:val="28"/>
        </w:rPr>
        <w:t xml:space="preserve">Целевая аудитория рекомендаций – </w:t>
      </w:r>
      <w:r>
        <w:rPr>
          <w:sz w:val="28"/>
        </w:rPr>
        <w:t>профессорско-преподавательск</w:t>
      </w:r>
      <w:r>
        <w:rPr>
          <w:sz w:val="28"/>
        </w:rPr>
        <w:t>ий</w:t>
      </w:r>
      <w:r>
        <w:rPr>
          <w:sz w:val="28"/>
        </w:rPr>
        <w:t xml:space="preserve"> состав, </w:t>
      </w:r>
      <w:r>
        <w:rPr>
          <w:sz w:val="28"/>
        </w:rPr>
        <w:t>работники</w:t>
      </w:r>
      <w:r>
        <w:rPr>
          <w:sz w:val="28"/>
        </w:rPr>
        <w:t xml:space="preserve"> образовательных организаций</w:t>
      </w:r>
      <w:r>
        <w:rPr>
          <w:sz w:val="28"/>
        </w:rPr>
        <w:t xml:space="preserve"> </w:t>
      </w:r>
      <w:r>
        <w:rPr>
          <w:sz w:val="28"/>
        </w:rPr>
        <w:t>на руководящих позициях</w:t>
      </w:r>
      <w:r>
        <w:rPr>
          <w:sz w:val="28"/>
        </w:rPr>
        <w:t>.</w:t>
      </w:r>
    </w:p>
    <w:p w14:paraId="EC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</w:p>
    <w:p w14:paraId="ED01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b w:val="1"/>
          <w:sz w:val="28"/>
        </w:rPr>
        <w:t>2. Украинский национализм</w:t>
      </w:r>
      <w:r>
        <w:rPr>
          <w:b w:val="1"/>
          <w:sz w:val="28"/>
        </w:rPr>
        <w:t xml:space="preserve"> и неонацизм</w:t>
      </w:r>
      <w:r>
        <w:rPr>
          <w:b w:val="1"/>
          <w:sz w:val="28"/>
        </w:rPr>
        <w:t>: динамика развития</w:t>
      </w:r>
      <w:r>
        <w:br/>
      </w:r>
      <w:r>
        <w:rPr>
          <w:b w:val="1"/>
          <w:sz w:val="28"/>
        </w:rPr>
        <w:t>и радикализация общества на территории современной Украины</w:t>
      </w:r>
    </w:p>
    <w:p w14:paraId="EE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 xml:space="preserve"> </w:t>
      </w:r>
      <w:r>
        <w:rPr>
          <w:sz w:val="28"/>
        </w:rPr>
        <w:t xml:space="preserve">идеологии любого </w:t>
      </w:r>
      <w:r>
        <w:rPr>
          <w:sz w:val="28"/>
        </w:rPr>
        <w:t>националистическ</w:t>
      </w:r>
      <w:r>
        <w:rPr>
          <w:sz w:val="28"/>
        </w:rPr>
        <w:t>ого</w:t>
      </w:r>
      <w:r>
        <w:rPr>
          <w:sz w:val="28"/>
        </w:rPr>
        <w:t xml:space="preserve"> движения </w:t>
      </w:r>
      <w:r>
        <w:rPr>
          <w:sz w:val="28"/>
        </w:rPr>
        <w:t>(</w:t>
      </w:r>
      <w:r>
        <w:rPr>
          <w:sz w:val="28"/>
        </w:rPr>
        <w:t>вне зависимости от</w:t>
      </w:r>
      <w:r>
        <w:rPr>
          <w:sz w:val="28"/>
        </w:rPr>
        <w:t xml:space="preserve"> </w:t>
      </w:r>
      <w:r>
        <w:rPr>
          <w:sz w:val="28"/>
        </w:rPr>
        <w:t>страны</w:t>
      </w:r>
      <w:r>
        <w:rPr>
          <w:sz w:val="28"/>
        </w:rPr>
        <w:t>)</w:t>
      </w:r>
      <w:r>
        <w:rPr>
          <w:sz w:val="28"/>
        </w:rPr>
        <w:t xml:space="preserve"> </w:t>
      </w:r>
      <w:r>
        <w:rPr>
          <w:sz w:val="28"/>
        </w:rPr>
        <w:t xml:space="preserve">проходит </w:t>
      </w:r>
      <w:r>
        <w:rPr>
          <w:sz w:val="28"/>
        </w:rPr>
        <w:t>ряд</w:t>
      </w:r>
      <w:r>
        <w:rPr>
          <w:sz w:val="28"/>
        </w:rPr>
        <w:t xml:space="preserve"> этапов – культурный (выдвигаются требования учитывать культурные особенности определенного этноса), политический (основное требование – создание национального государства) и, при</w:t>
      </w:r>
      <w:r>
        <w:rPr>
          <w:sz w:val="28"/>
        </w:rPr>
        <w:t xml:space="preserve"> наличии </w:t>
      </w:r>
      <w:r>
        <w:rPr>
          <w:sz w:val="28"/>
        </w:rPr>
        <w:t xml:space="preserve">определенных предпосылок, – радикальный, </w:t>
      </w:r>
      <w:r>
        <w:rPr>
          <w:sz w:val="28"/>
        </w:rPr>
        <w:t>националистический</w:t>
      </w:r>
      <w:r>
        <w:rPr>
          <w:sz w:val="28"/>
        </w:rPr>
        <w:t xml:space="preserve"> (агрессивное неприятие </w:t>
      </w:r>
      <w:r>
        <w:rPr>
          <w:sz w:val="28"/>
        </w:rPr>
        <w:t>определенных этнических групп, их рассмотрение как «неполноценных»</w:t>
      </w:r>
      <w:r>
        <w:rPr>
          <w:sz w:val="28"/>
        </w:rPr>
        <w:t>, этнические «чистки»</w:t>
      </w:r>
      <w:r>
        <w:rPr>
          <w:sz w:val="28"/>
        </w:rPr>
        <w:t>)</w:t>
      </w:r>
      <w:r>
        <w:rPr>
          <w:sz w:val="28"/>
        </w:rPr>
        <w:t>, который может далее трансформироваться в фашистский, а затем нацистский режим.</w:t>
      </w:r>
    </w:p>
    <w:p w14:paraId="EF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Культурный этап в развитии украинского национализма связан с так называемым «украинофильским» движением. </w:t>
      </w:r>
      <w:r>
        <w:rPr>
          <w:sz w:val="28"/>
        </w:rPr>
        <w:t xml:space="preserve">В 1846 </w:t>
      </w:r>
      <w:r>
        <w:rPr>
          <w:sz w:val="28"/>
        </w:rPr>
        <w:t>г.</w:t>
      </w:r>
      <w:r>
        <w:rPr>
          <w:sz w:val="28"/>
        </w:rPr>
        <w:t xml:space="preserve"> в Киеве по инициативе историка Николая Костомарова было создано подпольное Кирилло-Мефодиевское братство. Его целью провозглашалось создание федерации свободных славянских республик, в которой особую роль играл бы украинский народ. По мнению членов братства, украинцы, в отличие от</w:t>
      </w:r>
      <w:r>
        <w:rPr>
          <w:sz w:val="28"/>
        </w:rPr>
        <w:t xml:space="preserve"> </w:t>
      </w:r>
      <w:r>
        <w:rPr>
          <w:sz w:val="28"/>
        </w:rPr>
        <w:t xml:space="preserve">других народов Российской империи, сохранили в себе гораздо больше </w:t>
      </w:r>
      <w:r>
        <w:rPr>
          <w:sz w:val="28"/>
        </w:rPr>
        <w:t>«</w:t>
      </w:r>
      <w:r>
        <w:rPr>
          <w:sz w:val="28"/>
        </w:rPr>
        <w:t>свободолюбия</w:t>
      </w:r>
      <w:r>
        <w:rPr>
          <w:sz w:val="28"/>
        </w:rPr>
        <w:t>»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F0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становлении политического украинского национализма важную роль сыграла украинская община Галиции (на тот момент принадлежавшей Австро-Венгрии). При активной поддержке австрийских официальных кругов члены галицийских националистических организаций сформулировали идею о том, что русские в Галиции – совсем не те же самые русские</w:t>
      </w:r>
      <w:r>
        <w:rPr>
          <w:sz w:val="28"/>
        </w:rPr>
        <w:t xml:space="preserve"> (а </w:t>
      </w:r>
      <w:r>
        <w:rPr>
          <w:sz w:val="28"/>
        </w:rPr>
        <w:t>рутены</w:t>
      </w:r>
      <w:r>
        <w:rPr>
          <w:sz w:val="28"/>
        </w:rPr>
        <w:t xml:space="preserve">, русины (не следует путать </w:t>
      </w:r>
      <w:r>
        <w:rPr>
          <w:sz w:val="28"/>
        </w:rPr>
        <w:t>в жителями</w:t>
      </w:r>
      <w:r>
        <w:rPr>
          <w:sz w:val="28"/>
        </w:rPr>
        <w:t xml:space="preserve"> Закарпатья))</w:t>
      </w:r>
      <w:r>
        <w:rPr>
          <w:sz w:val="28"/>
        </w:rPr>
        <w:t xml:space="preserve">, которые составляют большинство населения Российской империи. Они, якобы, </w:t>
      </w:r>
      <w:r>
        <w:rPr>
          <w:sz w:val="28"/>
        </w:rPr>
        <w:t>–</w:t>
      </w:r>
      <w:r>
        <w:rPr>
          <w:sz w:val="28"/>
        </w:rPr>
        <w:t xml:space="preserve"> тот же народ, что и жители Малороссии, поэтому должны стремиться к созданию собственного государства на «исконных землях».</w:t>
      </w:r>
    </w:p>
    <w:p w14:paraId="F1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годы Первой мировой войны</w:t>
      </w:r>
      <w:r>
        <w:rPr>
          <w:sz w:val="28"/>
        </w:rPr>
        <w:t xml:space="preserve"> (1914 - 1918)</w:t>
      </w:r>
      <w:r>
        <w:rPr>
          <w:sz w:val="28"/>
        </w:rPr>
        <w:t xml:space="preserve"> подобная пропаганда активно велась </w:t>
      </w:r>
      <w:r>
        <w:rPr>
          <w:sz w:val="28"/>
        </w:rPr>
        <w:t xml:space="preserve">австрийцами </w:t>
      </w:r>
      <w:r>
        <w:rPr>
          <w:sz w:val="28"/>
        </w:rPr>
        <w:t>среди русских пленных</w:t>
      </w:r>
      <w:r>
        <w:rPr>
          <w:sz w:val="28"/>
        </w:rPr>
        <w:t xml:space="preserve"> – выходцев из Малороссии. Из них и галицийских русинов были сформированы первые «украинские» </w:t>
      </w:r>
      <w:r>
        <w:rPr>
          <w:sz w:val="28"/>
        </w:rPr>
        <w:t xml:space="preserve">вооружённые </w:t>
      </w:r>
      <w:r>
        <w:rPr>
          <w:sz w:val="28"/>
        </w:rPr>
        <w:t xml:space="preserve">части – подразделения «сечевых стрельцов». </w:t>
      </w:r>
      <w:r>
        <w:rPr>
          <w:sz w:val="28"/>
        </w:rPr>
        <w:t>В</w:t>
      </w:r>
      <w:r>
        <w:rPr>
          <w:sz w:val="28"/>
        </w:rPr>
        <w:t xml:space="preserve"> период Гражданской войны</w:t>
      </w:r>
      <w:r>
        <w:br/>
      </w:r>
      <w:r>
        <w:rPr>
          <w:sz w:val="28"/>
        </w:rPr>
        <w:t xml:space="preserve">(1918 - 1922) </w:t>
      </w:r>
      <w:r>
        <w:rPr>
          <w:sz w:val="28"/>
        </w:rPr>
        <w:t xml:space="preserve">на территории бывшей Российской империи по инициативе интервентов </w:t>
      </w:r>
      <w:r>
        <w:rPr>
          <w:sz w:val="28"/>
        </w:rPr>
        <w:t xml:space="preserve">(как австро-германских, так и интервентов со стороны Антанты) так </w:t>
      </w:r>
      <w:r>
        <w:rPr>
          <w:sz w:val="28"/>
        </w:rPr>
        <w:t>были предприняты</w:t>
      </w:r>
      <w:r>
        <w:rPr>
          <w:sz w:val="28"/>
        </w:rPr>
        <w:t xml:space="preserve"> и</w:t>
      </w:r>
      <w:r>
        <w:rPr>
          <w:sz w:val="28"/>
        </w:rPr>
        <w:t xml:space="preserve"> первые попытки создания марионеточного «украинского государства». </w:t>
      </w:r>
      <w:r>
        <w:rPr>
          <w:sz w:val="28"/>
        </w:rPr>
        <w:t>Все они были малоуспешны, поэтому по-настоящему</w:t>
      </w:r>
      <w:r>
        <w:br/>
      </w:r>
      <w:r>
        <w:rPr>
          <w:sz w:val="28"/>
        </w:rPr>
        <w:t>первым украинским национальным государством можно считать только Украинскую ССР.</w:t>
      </w:r>
    </w:p>
    <w:p w14:paraId="F2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После поражения в советско-польской войне (1919 - 1921)</w:t>
      </w:r>
      <w:r>
        <w:rPr>
          <w:sz w:val="28"/>
        </w:rPr>
        <w:t xml:space="preserve"> и находясь перед лицом</w:t>
      </w:r>
      <w:r>
        <w:rPr>
          <w:sz w:val="28"/>
        </w:rPr>
        <w:t xml:space="preserve"> угроз</w:t>
      </w:r>
      <w:r>
        <w:rPr>
          <w:sz w:val="28"/>
        </w:rPr>
        <w:t>ы</w:t>
      </w:r>
      <w:r>
        <w:rPr>
          <w:sz w:val="28"/>
        </w:rPr>
        <w:t xml:space="preserve"> распространения национализма</w:t>
      </w:r>
      <w:r>
        <w:rPr>
          <w:sz w:val="28"/>
        </w:rPr>
        <w:t xml:space="preserve"> в молодых советских республиках</w:t>
      </w:r>
      <w:r>
        <w:rPr>
          <w:sz w:val="28"/>
        </w:rPr>
        <w:t xml:space="preserve">, руководство </w:t>
      </w:r>
      <w:r>
        <w:rPr>
          <w:sz w:val="28"/>
        </w:rPr>
        <w:t xml:space="preserve">СССР </w:t>
      </w:r>
      <w:r>
        <w:rPr>
          <w:sz w:val="28"/>
        </w:rPr>
        <w:t>приняло решение перейти к политике «коренизации»</w:t>
      </w:r>
      <w:r>
        <w:rPr>
          <w:sz w:val="28"/>
        </w:rPr>
        <w:t xml:space="preserve"> и в контексте УССР «украинизации»</w:t>
      </w:r>
      <w:r>
        <w:rPr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 xml:space="preserve"> целенаправленному насаждению украинского языка и «национальных» представлений об истории</w:t>
      </w:r>
      <w:r>
        <w:rPr>
          <w:sz w:val="28"/>
        </w:rPr>
        <w:t xml:space="preserve"> на территории </w:t>
      </w:r>
      <w:r>
        <w:rPr>
          <w:sz w:val="28"/>
        </w:rPr>
        <w:t>Малороссии</w:t>
      </w:r>
      <w:r>
        <w:rPr>
          <w:sz w:val="28"/>
        </w:rPr>
        <w:t xml:space="preserve"> и Новороссии, которая также была включена в состав УССР</w:t>
      </w:r>
      <w:r>
        <w:rPr>
          <w:sz w:val="28"/>
        </w:rPr>
        <w:t xml:space="preserve">. </w:t>
      </w:r>
      <w:r>
        <w:rPr>
          <w:sz w:val="28"/>
        </w:rPr>
        <w:t>Р</w:t>
      </w:r>
      <w:r>
        <w:rPr>
          <w:sz w:val="28"/>
        </w:rPr>
        <w:t xml:space="preserve">аспространяемый «сверху» </w:t>
      </w:r>
      <w:r>
        <w:rPr>
          <w:sz w:val="28"/>
        </w:rPr>
        <w:t>культурный национализм должен был предотвратить выдвижение политических требований.</w:t>
      </w:r>
    </w:p>
    <w:p w14:paraId="F3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 определенной степени эта политика сработала. Сторонники </w:t>
      </w:r>
      <w:r>
        <w:rPr>
          <w:sz w:val="28"/>
        </w:rPr>
        <w:t>самого</w:t>
      </w:r>
      <w:r>
        <w:rPr>
          <w:sz w:val="28"/>
        </w:rPr>
        <w:t xml:space="preserve"> радикального («интегрального», в терминологии идеолога украинского национализма Д.И. Донцова)</w:t>
      </w:r>
      <w:r>
        <w:rPr>
          <w:sz w:val="28"/>
          <w:vertAlign w:val="superscript"/>
        </w:rPr>
        <w:footnoteReference w:id="49"/>
      </w:r>
      <w:r>
        <w:rPr>
          <w:sz w:val="28"/>
        </w:rPr>
        <w:t xml:space="preserve"> национализма – </w:t>
      </w:r>
      <w:r>
        <w:rPr>
          <w:sz w:val="28"/>
        </w:rPr>
        <w:t xml:space="preserve">Е.М. </w:t>
      </w:r>
      <w:r>
        <w:rPr>
          <w:sz w:val="28"/>
        </w:rPr>
        <w:t xml:space="preserve">Коновалец, </w:t>
      </w:r>
      <w:r>
        <w:rPr>
          <w:sz w:val="28"/>
        </w:rPr>
        <w:t xml:space="preserve">А.А. </w:t>
      </w:r>
      <w:r>
        <w:rPr>
          <w:sz w:val="28"/>
        </w:rPr>
        <w:t>Мельник</w:t>
      </w:r>
      <w:r>
        <w:rPr>
          <w:sz w:val="28"/>
        </w:rPr>
        <w:t xml:space="preserve">, С.А. Бандера – первоначально осуществляли свои теракты не против УССР, а против поляков, где в </w:t>
      </w:r>
      <w:r>
        <w:rPr>
          <w:sz w:val="28"/>
        </w:rPr>
        <w:t>это</w:t>
      </w:r>
      <w:r>
        <w:rPr>
          <w:sz w:val="28"/>
        </w:rPr>
        <w:t xml:space="preserve"> время диктатор Ю. Пилсудский всячески боролся с украинским языком и идентичностью. Именно в ходе борьбы с Польшей руководство украинских радикальных националистов начало выполнять задачи, поставленные немецкой военной разведкой – абвером.</w:t>
      </w:r>
    </w:p>
    <w:p w14:paraId="F4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После поражения нацистской Германии</w:t>
      </w:r>
      <w:r>
        <w:rPr>
          <w:sz w:val="28"/>
        </w:rPr>
        <w:t xml:space="preserve"> движение украинских националистов разделил</w:t>
      </w:r>
      <w:r>
        <w:rPr>
          <w:sz w:val="28"/>
        </w:rPr>
        <w:t>о</w:t>
      </w:r>
      <w:r>
        <w:rPr>
          <w:sz w:val="28"/>
        </w:rPr>
        <w:t>сь. Большая часть из них отбывала заключение</w:t>
      </w:r>
      <w:r>
        <w:rPr>
          <w:sz w:val="28"/>
        </w:rPr>
        <w:t xml:space="preserve"> в СССР</w:t>
      </w:r>
      <w:r>
        <w:rPr>
          <w:sz w:val="28"/>
        </w:rPr>
        <w:t xml:space="preserve">, но через десять лет, в </w:t>
      </w:r>
      <w:r>
        <w:rPr>
          <w:sz w:val="28"/>
        </w:rPr>
        <w:t>1954-1955 гг. была амнистирована</w:t>
      </w:r>
      <w:r>
        <w:rPr>
          <w:sz w:val="28"/>
        </w:rPr>
        <w:t xml:space="preserve"> по инициативе Хрущева</w:t>
      </w:r>
      <w:r>
        <w:rPr>
          <w:sz w:val="28"/>
        </w:rPr>
        <w:t>. Меньшая, но наиболее опасная часть, отбыла в эмиграцию (преимущественно в США и Канаду), где активно работала на американские спецслужбы. Например, первый заместитель С.А. Бандеры</w:t>
      </w:r>
      <w:r>
        <w:rPr>
          <w:sz w:val="28"/>
        </w:rPr>
        <w:t xml:space="preserve"> –</w:t>
      </w:r>
      <w:r>
        <w:rPr>
          <w:sz w:val="28"/>
        </w:rPr>
        <w:t xml:space="preserve"> Я.С. Стецько</w:t>
      </w:r>
      <w:r>
        <w:rPr>
          <w:sz w:val="28"/>
        </w:rPr>
        <w:t xml:space="preserve"> – в</w:t>
      </w:r>
      <w:r>
        <w:rPr>
          <w:sz w:val="28"/>
        </w:rPr>
        <w:t xml:space="preserve"> </w:t>
      </w:r>
      <w:r>
        <w:rPr>
          <w:sz w:val="28"/>
        </w:rPr>
        <w:t>1946 - 1986 гг. возглавлял в эмиграции Антибольшевистский блок народов.</w:t>
      </w:r>
    </w:p>
    <w:p w14:paraId="F5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Именно в период «холодной войны», при активном участии американских спецслужб и идеологов, рассматривавших </w:t>
      </w:r>
      <w:r>
        <w:rPr>
          <w:sz w:val="28"/>
        </w:rPr>
        <w:t xml:space="preserve">этнический </w:t>
      </w:r>
      <w:r>
        <w:rPr>
          <w:sz w:val="28"/>
        </w:rPr>
        <w:t xml:space="preserve">национализм как </w:t>
      </w:r>
      <w:r>
        <w:rPr>
          <w:sz w:val="28"/>
        </w:rPr>
        <w:t xml:space="preserve">мощное </w:t>
      </w:r>
      <w:r>
        <w:rPr>
          <w:sz w:val="28"/>
        </w:rPr>
        <w:t xml:space="preserve">оружие против СССР, на роль «основного врага» украинских националистов вместо поляков были окончательно поставлены русские. С распадом Советского Союза влияние эмигрантских аналитических центров на идеологические настроения на Украине стало возрастать, достигнув пика в период президентства В.А. Ющенко. </w:t>
      </w:r>
      <w:r>
        <w:rPr>
          <w:sz w:val="28"/>
        </w:rPr>
        <w:t>Однако не следует забывать, что проникновение национализма происходило при каждом украинском президенте, в том числе условно пророссийском Леониде Кучме (который официально выдвинул тезис</w:t>
      </w:r>
      <w:r>
        <w:br/>
      </w:r>
      <w:r>
        <w:rPr>
          <w:sz w:val="28"/>
        </w:rPr>
        <w:t>«Украина – не Россия»).</w:t>
      </w:r>
    </w:p>
    <w:p w14:paraId="F6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При этом д</w:t>
      </w:r>
      <w:r>
        <w:rPr>
          <w:sz w:val="28"/>
        </w:rPr>
        <w:t xml:space="preserve">ля разных сегментов украинского общества формировались разные идеологические «предложения». Большинству были предложены </w:t>
      </w:r>
      <w:r>
        <w:rPr>
          <w:sz w:val="28"/>
        </w:rPr>
        <w:t>нео</w:t>
      </w:r>
      <w:r>
        <w:rPr>
          <w:sz w:val="28"/>
        </w:rPr>
        <w:t>либеральные постулаты</w:t>
      </w:r>
      <w:r>
        <w:rPr>
          <w:sz w:val="28"/>
        </w:rPr>
        <w:t xml:space="preserve"> – глобализация, свободный рынок (и ассоциирующийся с ним рост потребительского благосостояния), широкие личные свободы. Одновременно с этим пропагандировался культурный и политический национализм – особенно в сфере языка и исторической памяти, однако </w:t>
      </w:r>
      <w:r>
        <w:rPr>
          <w:sz w:val="28"/>
        </w:rPr>
        <w:t>поддержка</w:t>
      </w:r>
      <w:r>
        <w:rPr>
          <w:sz w:val="28"/>
        </w:rPr>
        <w:t xml:space="preserve"> национали</w:t>
      </w:r>
      <w:r>
        <w:rPr>
          <w:sz w:val="28"/>
        </w:rPr>
        <w:t>стов</w:t>
      </w:r>
      <w:r>
        <w:rPr>
          <w:sz w:val="28"/>
        </w:rPr>
        <w:t xml:space="preserve"> оставалась </w:t>
      </w:r>
      <w:r>
        <w:rPr>
          <w:sz w:val="28"/>
        </w:rPr>
        <w:t xml:space="preserve">сравнительно </w:t>
      </w:r>
      <w:r>
        <w:rPr>
          <w:sz w:val="28"/>
        </w:rPr>
        <w:t>небольшой</w:t>
      </w:r>
      <w:r>
        <w:rPr>
          <w:sz w:val="28"/>
        </w:rPr>
        <w:t xml:space="preserve"> (в 2012 г. на выборах в Верховную Раду радикальная партия «Свобода» О.Я. Тягнибока набрала всего 10,4 %)</w:t>
      </w:r>
      <w:r>
        <w:rPr>
          <w:sz w:val="28"/>
        </w:rPr>
        <w:t>, а действия конструктивных политических партий («Партия регионов», «Коммунистическая партия Украины») сковывали им руки</w:t>
      </w:r>
      <w:r>
        <w:rPr>
          <w:sz w:val="28"/>
        </w:rPr>
        <w:t>.</w:t>
      </w:r>
    </w:p>
    <w:p w14:paraId="F7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Только после</w:t>
      </w:r>
      <w:r>
        <w:rPr>
          <w:sz w:val="28"/>
        </w:rPr>
        <w:t xml:space="preserve"> антиконституционного переворота</w:t>
      </w:r>
      <w:r>
        <w:rPr>
          <w:sz w:val="28"/>
        </w:rPr>
        <w:t xml:space="preserve"> в 2014 г., когда государственность в Киеве была разрушена, радикальные националисты, готовые к акциям прямого действия, полноценно вышли на политическую сцену.</w:t>
      </w:r>
      <w:r>
        <w:rPr>
          <w:sz w:val="28"/>
        </w:rPr>
        <w:t xml:space="preserve"> Благоприятной средой для распространения праворадикальных установок до этого являлись молодежные спортивные сообщества и клубы. Неонацисты всегда считали спорт частью своей жизни, полагая, что спортивное телосложение подчеркивает физическое превосходство над противниками. Поэтому неонацисты активно призывают сторонников заниматься спортом, в том числе для достижения целей путем насилия. Во многих странах, особенно постсоветского пространства, околофутбольная среда стала оптимальным местом для развития неонацизма. В России вовремя был пресечен данный процесс, но на Украине околофутбольные движения быстро распространили неонацистские идеи. </w:t>
      </w:r>
      <w:r>
        <w:rPr>
          <w:sz w:val="28"/>
        </w:rPr>
        <w:t>Нацификация</w:t>
      </w:r>
      <w:r>
        <w:rPr>
          <w:sz w:val="28"/>
        </w:rPr>
        <w:t xml:space="preserve"> спортивной молодежи сочеталась с политикой украинских элит по героизации нацистских коллаборационистов и пропаганде русофобии. Ультрас сыграли одну из ключевых ролей в Евромайдане 2013-2014 гг. (в частности, ультрас клубов «Карпаты» (г. Львов), «Металлист» (г. Харьков) и «Днепр» (Днепропетровск). Они выступили ударной силой в городских столкновениях против милиции и официальной власти в Киеве.</w:t>
      </w:r>
    </w:p>
    <w:p w14:paraId="F8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К </w:t>
      </w:r>
      <w:r>
        <w:rPr>
          <w:sz w:val="28"/>
        </w:rPr>
        <w:t>настоящему</w:t>
      </w:r>
      <w:r>
        <w:rPr>
          <w:sz w:val="28"/>
        </w:rPr>
        <w:t xml:space="preserve"> времени киевский режим обладает всеми признаками неонацистского </w:t>
      </w:r>
      <w:r>
        <w:rPr>
          <w:sz w:val="28"/>
        </w:rPr>
        <w:t>режима</w:t>
      </w:r>
      <w:r>
        <w:rPr>
          <w:sz w:val="28"/>
        </w:rPr>
        <w:t>:</w:t>
      </w:r>
    </w:p>
    <w:p w14:paraId="F901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осуществление карательных акций против собственных граждан по  языковому и этническому признаку (например, массовое убийство в Одессе в Доме профсоюзов 2 мая 2014 г.), проведение полномасштабной военной операции (т.н. «АТО») против жителей Донбасса</w:t>
      </w:r>
      <w:r>
        <w:rPr>
          <w:sz w:val="28"/>
        </w:rPr>
        <w:t>, зачистка пророссийских движений в Харькове, Запорожье и Днепропетровске</w:t>
      </w:r>
      <w:r>
        <w:rPr>
          <w:sz w:val="28"/>
        </w:rPr>
        <w:t>;</w:t>
      </w:r>
    </w:p>
    <w:p w14:paraId="FA01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создание вооруженных подразделений украинских националистов</w:t>
      </w:r>
      <w:r>
        <w:rPr>
          <w:sz w:val="28"/>
        </w:rPr>
        <w:t>. Центральное место среди них занимает батальон «Азов»</w:t>
      </w:r>
      <w:r>
        <w:rPr>
          <w:sz w:val="28"/>
          <w:vertAlign w:val="superscript"/>
        </w:rPr>
        <w:footnoteReference w:id="50"/>
      </w:r>
      <w:r>
        <w:rPr>
          <w:sz w:val="28"/>
        </w:rPr>
        <w:t xml:space="preserve"> – военизированное подразделение, сформированное в 2014 г. на базе футбольных ультрас и сторонников праворадикальных идей преимущественно из юго-восточных регионов Украины (в первую очередь, Харьковской области). Лидером организации стал неонацист и расист Андрей </w:t>
      </w:r>
      <w:r>
        <w:rPr>
          <w:sz w:val="28"/>
        </w:rPr>
        <w:t>Билецкий</w:t>
      </w:r>
      <w:r>
        <w:rPr>
          <w:sz w:val="28"/>
        </w:rPr>
        <w:t>. Члены «Азова» совершали массовые военные преступления против жителей ДНР и ЛНР, а также пророссийских украинских активистов. Основной военный контингент «Азова» был уничтожен ВС РФ во время битвы за Мариуполь 2022 г., остатки соединения переформатирован в 3-ю отдельную штурмовую бригаду в составе ВСУ</w:t>
      </w:r>
      <w:r>
        <w:rPr>
          <w:sz w:val="28"/>
        </w:rPr>
        <w:t>;</w:t>
      </w:r>
    </w:p>
    <w:p w14:paraId="FB01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включение неонацистов в систему органов исполнительной и законодательной власти</w:t>
      </w:r>
      <w:r>
        <w:rPr>
          <w:sz w:val="28"/>
        </w:rPr>
        <w:t>, а также</w:t>
      </w:r>
      <w:r>
        <w:rPr>
          <w:sz w:val="28"/>
        </w:rPr>
        <w:t xml:space="preserve"> в органы власти местного уровн</w:t>
      </w:r>
      <w:r>
        <w:rPr>
          <w:sz w:val="28"/>
        </w:rPr>
        <w:t xml:space="preserve">я, в руководство университетов и медиа (например, </w:t>
      </w:r>
      <w:r>
        <w:rPr>
          <w:sz w:val="28"/>
        </w:rPr>
        <w:t>О</w:t>
      </w:r>
      <w:r>
        <w:rPr>
          <w:sz w:val="28"/>
        </w:rPr>
        <w:t>.</w:t>
      </w:r>
      <w:r>
        <w:rPr>
          <w:sz w:val="28"/>
        </w:rPr>
        <w:t xml:space="preserve"> Листовой </w:t>
      </w:r>
      <w:r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 xml:space="preserve">новый </w:t>
      </w:r>
      <w:r>
        <w:rPr>
          <w:sz w:val="28"/>
        </w:rPr>
        <w:t>министр образования и науки Украины с 21 марта 2023</w:t>
      </w:r>
      <w:r>
        <w:rPr>
          <w:sz w:val="28"/>
        </w:rPr>
        <w:t> </w:t>
      </w:r>
      <w:r>
        <w:rPr>
          <w:sz w:val="28"/>
        </w:rPr>
        <w:t xml:space="preserve">г. </w:t>
      </w:r>
      <w:r>
        <w:rPr>
          <w:sz w:val="28"/>
        </w:rPr>
        <w:t>–</w:t>
      </w:r>
      <w:r>
        <w:rPr>
          <w:sz w:val="28"/>
        </w:rPr>
        <w:t xml:space="preserve"> б</w:t>
      </w:r>
      <w:r>
        <w:rPr>
          <w:sz w:val="28"/>
        </w:rPr>
        <w:t>ывший военнослужащий 95-й отдельной десантно-штурмовой бригады ВСУ</w:t>
      </w:r>
      <w:r>
        <w:rPr>
          <w:sz w:val="28"/>
        </w:rPr>
        <w:t>, и</w:t>
      </w:r>
      <w:r>
        <w:rPr>
          <w:sz w:val="28"/>
        </w:rPr>
        <w:t>з</w:t>
      </w:r>
      <w:r>
        <w:rPr>
          <w:sz w:val="28"/>
        </w:rPr>
        <w:t xml:space="preserve"> </w:t>
      </w:r>
      <w:r>
        <w:rPr>
          <w:sz w:val="28"/>
        </w:rPr>
        <w:t>семьи украинских диссидентов-националистов</w:t>
      </w:r>
      <w:r>
        <w:rPr>
          <w:sz w:val="28"/>
        </w:rPr>
        <w:t xml:space="preserve">; ректор Киево-Могилянской академии </w:t>
      </w:r>
      <w:r>
        <w:rPr>
          <w:sz w:val="28"/>
        </w:rPr>
        <w:t>–</w:t>
      </w:r>
      <w:r>
        <w:rPr>
          <w:sz w:val="28"/>
        </w:rPr>
        <w:t xml:space="preserve"> С.</w:t>
      </w:r>
      <w:r>
        <w:rPr>
          <w:sz w:val="28"/>
        </w:rPr>
        <w:t> </w:t>
      </w:r>
      <w:r>
        <w:rPr>
          <w:sz w:val="28"/>
        </w:rPr>
        <w:t xml:space="preserve">Квит, националистический активист, участник праворадикальной группировки «Тризуб </w:t>
      </w:r>
      <w:r>
        <w:rPr>
          <w:sz w:val="28"/>
        </w:rPr>
        <w:t>им. С. Бандеры»</w:t>
      </w:r>
      <w:r>
        <w:rPr>
          <w:sz w:val="28"/>
          <w:vertAlign w:val="superscript"/>
        </w:rPr>
        <w:footnoteReference w:id="51"/>
      </w:r>
      <w:r>
        <w:rPr>
          <w:sz w:val="28"/>
        </w:rPr>
        <w:t xml:space="preserve"> и друг Дмитрия Яроша);</w:t>
      </w:r>
    </w:p>
    <w:p w14:paraId="FC01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перехват государственно</w:t>
      </w:r>
      <w:r>
        <w:rPr>
          <w:sz w:val="28"/>
        </w:rPr>
        <w:t>й</w:t>
      </w:r>
      <w:r>
        <w:rPr>
          <w:sz w:val="28"/>
        </w:rPr>
        <w:t xml:space="preserve"> </w:t>
      </w:r>
      <w:r>
        <w:rPr>
          <w:sz w:val="28"/>
        </w:rPr>
        <w:t xml:space="preserve">системы </w:t>
      </w:r>
      <w:r>
        <w:rPr>
          <w:sz w:val="28"/>
        </w:rPr>
        <w:t>воспитания сторонниками национализма</w:t>
      </w:r>
      <w:r>
        <w:rPr>
          <w:sz w:val="28"/>
        </w:rPr>
        <w:t xml:space="preserve">, </w:t>
      </w:r>
      <w:r>
        <w:rPr>
          <w:sz w:val="28"/>
        </w:rPr>
        <w:t>включение националистов в разработку государственных программ патриотического и воспитательного характера</w:t>
      </w:r>
      <w:r>
        <w:rPr>
          <w:sz w:val="28"/>
        </w:rPr>
        <w:t xml:space="preserve"> (развертывание сети детских лагерей «Азовец»; поддержка киевской мэрией и руководством Киевского национального университета им</w:t>
      </w:r>
      <w:r>
        <w:rPr>
          <w:sz w:val="28"/>
        </w:rPr>
        <w:t>.</w:t>
      </w:r>
      <w:r>
        <w:rPr>
          <w:sz w:val="28"/>
        </w:rPr>
        <w:t xml:space="preserve"> Т.</w:t>
      </w:r>
      <w:r>
        <w:rPr>
          <w:sz w:val="28"/>
        </w:rPr>
        <w:t>Г</w:t>
      </w:r>
      <w:r>
        <w:rPr>
          <w:sz w:val="28"/>
        </w:rPr>
        <w:t>.</w:t>
      </w:r>
      <w:r>
        <w:rPr>
          <w:sz w:val="28"/>
        </w:rPr>
        <w:t> </w:t>
      </w:r>
      <w:r>
        <w:rPr>
          <w:sz w:val="28"/>
        </w:rPr>
        <w:t>Шевченко проведению регулярных маршей в честь С.А. Бандеры, в том числе с</w:t>
      </w:r>
      <w:r>
        <w:rPr>
          <w:sz w:val="28"/>
        </w:rPr>
        <w:t xml:space="preserve"> </w:t>
      </w:r>
      <w:r>
        <w:rPr>
          <w:sz w:val="28"/>
        </w:rPr>
        <w:t>участием студентов).</w:t>
      </w:r>
    </w:p>
    <w:p w14:paraId="FD01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Б</w:t>
      </w:r>
      <w:r>
        <w:rPr>
          <w:sz w:val="28"/>
        </w:rPr>
        <w:t>ольшинство украинских националистических организаций запрещены действующим российским законодательством, например:</w:t>
      </w:r>
    </w:p>
    <w:p w14:paraId="FE01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Организация украинских националистов (ОУН)</w:t>
      </w:r>
      <w:r>
        <w:rPr>
          <w:sz w:val="28"/>
          <w:vertAlign w:val="superscript"/>
        </w:rPr>
        <w:footnoteReference w:id="52"/>
      </w:r>
      <w:r>
        <w:rPr>
          <w:sz w:val="28"/>
        </w:rPr>
        <w:t xml:space="preserve">, созданная в 1929 </w:t>
      </w:r>
      <w:r>
        <w:rPr>
          <w:sz w:val="28"/>
        </w:rPr>
        <w:t>г.</w:t>
      </w:r>
      <w:r>
        <w:rPr>
          <w:sz w:val="28"/>
        </w:rPr>
        <w:t xml:space="preserve"> </w:t>
      </w:r>
      <w:r>
        <w:rPr>
          <w:sz w:val="28"/>
        </w:rPr>
        <w:t>и участвовавшая в период Второй мировой войны в уничтожении представителей ряда национальных групп, включая русских. После распада СССР возродилась и проводила активную работу с украинской молодежью. В августе 2014 г. был сформирован наследник организации – батальон «ОУН», воевавший против ополченцев ДНР и ЛНР;</w:t>
      </w:r>
    </w:p>
    <w:p w14:paraId="FF01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Украинская национальная ассамблея – Украинская народная самооборона (УНА-УНСО)</w:t>
      </w:r>
      <w:r>
        <w:rPr>
          <w:sz w:val="28"/>
          <w:vertAlign w:val="superscript"/>
        </w:rPr>
        <w:footnoteReference w:id="53"/>
      </w:r>
      <w:r>
        <w:rPr>
          <w:sz w:val="28"/>
        </w:rPr>
        <w:t xml:space="preserve"> – праворадикальная политическая партия, созданная в 1990 г.</w:t>
      </w:r>
      <w:r>
        <w:rPr>
          <w:sz w:val="28"/>
        </w:rPr>
        <w:t xml:space="preserve"> </w:t>
      </w:r>
      <w:r>
        <w:rPr>
          <w:sz w:val="28"/>
        </w:rPr>
        <w:t>под руководством Юрия Шухевича, сына нацистского пособника Романа Шухевича. Боевики вооруженного крыла партии участвовали во всех постсоветских конфликтах против России, включая контртеррористические операции на Северном Кавказе;</w:t>
      </w:r>
    </w:p>
    <w:p w14:paraId="00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«Тризуб» им. С. Бандеры</w:t>
      </w:r>
      <w:r>
        <w:rPr>
          <w:sz w:val="28"/>
        </w:rPr>
        <w:t xml:space="preserve"> – созданная в 1993 г. праворадикальная партия, базовой идеей которой является создание «этнически чистой» Украины путем уничтожения «враждебных» украинскому государству народов. С 2014 г. боевики организации участвовали в так называемой «АТО» (антитеррористической операции, направленной против жителей Донбасса);</w:t>
      </w:r>
    </w:p>
    <w:p w14:paraId="01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- С14-Сич</w:t>
      </w:r>
      <w:r>
        <w:rPr>
          <w:sz w:val="28"/>
          <w:vertAlign w:val="superscript"/>
        </w:rPr>
        <w:footnoteReference w:id="54"/>
      </w:r>
      <w:r>
        <w:rPr>
          <w:sz w:val="28"/>
        </w:rPr>
        <w:t xml:space="preserve"> – сформированная неонацистом Евгением Карасем в 2009 г. ультраправая организация, члены которой принимали активное участие в войне против Донбасса в составе националистических батальонов и т.д. </w:t>
      </w:r>
    </w:p>
    <w:p w14:paraId="0202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03020000">
      <w:pPr>
        <w:numPr>
          <w:ilvl w:val="0"/>
          <w:numId w:val="0"/>
        </w:numPr>
        <w:tabs>
          <w:tab w:leader="none" w:pos="936" w:val="clear"/>
          <w:tab w:leader="none" w:pos="1276" w:val="left"/>
        </w:tabs>
        <w:spacing w:after="0" w:before="0" w:line="240" w:lineRule="auto"/>
        <w:ind w:firstLine="0" w:left="0" w:right="0"/>
        <w:jc w:val="center"/>
        <w:rPr>
          <w:b w:val="1"/>
          <w:sz w:val="28"/>
        </w:rPr>
      </w:pPr>
      <w:r>
        <w:rPr>
          <w:b w:val="1"/>
          <w:sz w:val="28"/>
        </w:rPr>
        <w:t>Основные тезисы пропаганды украинского радикального национализма:</w:t>
      </w:r>
    </w:p>
    <w:p w14:paraId="04020000">
      <w:pPr>
        <w:numPr>
          <w:ilvl w:val="0"/>
          <w:numId w:val="0"/>
        </w:numPr>
        <w:tabs>
          <w:tab w:leader="none" w:pos="936" w:val="clear"/>
          <w:tab w:leader="none" w:pos="1276" w:val="left"/>
        </w:tabs>
        <w:spacing w:after="0" w:before="0" w:line="240" w:lineRule="auto"/>
        <w:ind w:firstLine="0" w:left="0" w:right="0"/>
        <w:jc w:val="center"/>
        <w:rPr>
          <w:b w:val="1"/>
          <w:sz w:val="28"/>
        </w:rPr>
      </w:pP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198"/>
        <w:gridCol w:w="5726"/>
      </w:tblGrid>
      <w:tr>
        <w:trPr>
          <w:trHeight w:hRule="atLeast" w:val="360"/>
        </w:trPr>
        <w:tc>
          <w:tcPr>
            <w:tcW w:type="dxa" w:w="4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 w:before="0" w:line="240" w:lineRule="auto"/>
              <w:ind w:firstLine="0" w:left="0" w:righ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Тезис</w:t>
            </w:r>
          </w:p>
        </w:tc>
        <w:tc>
          <w:tcPr>
            <w:tcW w:type="dxa" w:w="5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 w:before="0" w:line="240" w:lineRule="auto"/>
              <w:ind w:firstLine="0" w:left="0" w:right="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Контр-тезис</w:t>
            </w:r>
          </w:p>
        </w:tc>
      </w:tr>
      <w:tr>
        <w:trPr>
          <w:trHeight w:hRule="atLeast" w:val="360"/>
        </w:trPr>
        <w:tc>
          <w:tcPr>
            <w:tcW w:type="dxa" w:w="4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 w:before="0" w:line="240" w:lineRule="auto"/>
              <w:ind w:firstLine="0" w:left="0" w:right="0"/>
              <w:jc w:val="both"/>
              <w:rPr>
                <w:b w:val="1"/>
                <w:sz w:val="28"/>
              </w:rPr>
            </w:pPr>
            <w:r>
              <w:rPr>
                <w:sz w:val="28"/>
              </w:rPr>
              <w:t>Россияне – это не восточные славяне, а финно-угры, попавшие под власть монголо-татар и отпавшие от семьи европейских народов. Настоящие потомки Киевской Руси – это этнические украинцы, которые проживают и являются большинством в ряде южных и центральных регионов Российской Федерации (Воронежская, Брянская, Белгородская, Ростовская области и Краснодарский край).</w:t>
            </w:r>
          </w:p>
        </w:tc>
        <w:tc>
          <w:tcPr>
            <w:tcW w:type="dxa" w:w="5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Древнерусское государство </w:t>
            </w:r>
            <w:r>
              <w:rPr>
                <w:sz w:val="28"/>
              </w:rPr>
              <w:t xml:space="preserve">(в состав которого входили и Новгород, и Киев, и Полоцк) </w:t>
            </w:r>
            <w:r>
              <w:rPr>
                <w:sz w:val="28"/>
              </w:rPr>
              <w:t xml:space="preserve">было единым в </w:t>
            </w:r>
            <w:r>
              <w:rPr>
                <w:sz w:val="28"/>
              </w:rPr>
              <w:t xml:space="preserve">языковом, </w:t>
            </w:r>
            <w:r>
              <w:rPr>
                <w:sz w:val="28"/>
              </w:rPr>
              <w:t xml:space="preserve">культурном и политическом плане. </w:t>
            </w:r>
            <w:r>
              <w:rPr>
                <w:sz w:val="28"/>
              </w:rPr>
              <w:t>В нем из </w:t>
            </w:r>
            <w:r>
              <w:rPr>
                <w:sz w:val="28"/>
              </w:rPr>
              <w:t>общности восточнославянских, финноугорских и тюркских племен возникл</w:t>
            </w:r>
            <w:r>
              <w:rPr>
                <w:sz w:val="28"/>
              </w:rPr>
              <w:t>а древнерусская народность, просуществовавшая до середины X</w:t>
            </w:r>
            <w:r>
              <w:rPr>
                <w:sz w:val="28"/>
              </w:rPr>
              <w:t>IV</w:t>
            </w:r>
            <w:r>
              <w:rPr>
                <w:sz w:val="28"/>
              </w:rPr>
              <w:t xml:space="preserve"> в. Ее потомками в равной степени являются сегодня русские, украинцы и белорусы. При этом в современном международном праве решающую роль в вопросах национального самоопределения играет</w:t>
            </w:r>
            <w:r>
              <w:rPr>
                <w:sz w:val="28"/>
              </w:rPr>
              <w:t xml:space="preserve"> не генетика, а</w:t>
            </w:r>
            <w:r>
              <w:rPr>
                <w:sz w:val="28"/>
              </w:rPr>
              <w:t xml:space="preserve"> воля народа, выражаемая</w:t>
            </w:r>
            <w:r>
              <w:rPr>
                <w:sz w:val="28"/>
              </w:rPr>
              <w:t>, например,</w:t>
            </w:r>
            <w:r>
              <w:rPr>
                <w:sz w:val="28"/>
              </w:rPr>
              <w:t xml:space="preserve"> в ходе референдумов. Таким образом не только жители южных и центральных регионов Российской Федерации самоопределяются как россияне, но и также жители Крыма, Севастополя, ДНР, ЛНР, Запорожской и Херсонской областей.</w:t>
            </w:r>
          </w:p>
          <w:p w14:paraId="09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</w:tr>
      <w:tr>
        <w:trPr>
          <w:trHeight w:hRule="atLeast" w:val="360"/>
        </w:trPr>
        <w:tc>
          <w:tcPr>
            <w:tcW w:type="dxa" w:w="4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Украинский народ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жертва многовековой агрессии </w:t>
            </w:r>
            <w:r>
              <w:rPr>
                <w:sz w:val="28"/>
              </w:rPr>
              <w:t>со стороны России вне зависимости от политического режима в Москве. Со времен Переяславской рады 1645 г. украинцы боролись за свою независимость</w:t>
            </w:r>
            <w:r>
              <w:rPr>
                <w:sz w:val="28"/>
              </w:rPr>
              <w:t>.</w:t>
            </w:r>
          </w:p>
          <w:p w14:paraId="0B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  <w:tc>
          <w:tcPr>
            <w:tcW w:type="dxa" w:w="5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Россия никогда не направляла свою агрессию на украинский народ. Жители Малороссии всегда имели равные права с другими народами в составе Русского царства, Российской империи и СССР. Целью репрессий могли выступать одни представители малороссийской элиты (например, гетманы-предатели, включая И. Мазепу), но в это же время другие оказывали большое влияние на политику всего государства – от ближайшего сподвижника Петра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 xml:space="preserve"> Феофана Прокоповича до канцлера Разумовского, генеральных секретарей Н.С. Хрущева и Л.И. Брежнева.</w:t>
            </w:r>
            <w:r>
              <w:rPr>
                <w:sz w:val="28"/>
              </w:rPr>
              <w:t xml:space="preserve"> Тезис о том, что Россия поддерживает украинцев даже в их стремлении к независимости, при условии отсутствия угроз для национальной безопасности самой России, содержится в статье Президента Российской Федерации В.В. Путина «Об историческом единстве русских и украинцев».</w:t>
            </w:r>
          </w:p>
          <w:p w14:paraId="0D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</w:tr>
      <w:tr>
        <w:trPr>
          <w:trHeight w:hRule="atLeast" w:val="360"/>
        </w:trPr>
        <w:tc>
          <w:tcPr>
            <w:tcW w:type="dxa" w:w="4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Многовековая цель России в период контроля над украинскими территориями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изменение национального характера самой Украины. Для достижения цели использовалось три инструмента: депортация (переселение), русификация (насильственное насаждение русского языка и культуры) и голодомор (1932–1933 гг.)</w:t>
            </w:r>
            <w:r>
              <w:rPr>
                <w:sz w:val="28"/>
              </w:rPr>
              <w:t>.</w:t>
            </w:r>
          </w:p>
          <w:p w14:paraId="0F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  <w:tc>
          <w:tcPr>
            <w:tcW w:type="dxa" w:w="5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>Хотя в истории России бывали трудности (тот же голод 1932-1933 гг., обусловленный ошибками сталинской аграрной политики), на протяжении веков наибольшее развитие территории современной Украины связано именно с усилиями России. От строительства городов (из 5 городов-миллионников бывшей УССР 4 были основаны во времена, когда Украина входила в состав России)</w:t>
            </w:r>
            <w:r>
              <w:rPr>
                <w:i w:val="1"/>
                <w:sz w:val="28"/>
              </w:rPr>
              <w:t xml:space="preserve"> </w:t>
            </w:r>
            <w:r>
              <w:rPr>
                <w:sz w:val="28"/>
              </w:rPr>
              <w:t>до развития инфраструктуры, поддержки науки, образования и искусства. Сам факт возникновения первой дееспособной формы украинской государственности – УССР – плод решений, принятых в Москве.</w:t>
            </w:r>
          </w:p>
          <w:p w14:paraId="11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</w:tr>
      <w:tr>
        <w:trPr>
          <w:trHeight w:hRule="atLeast" w:val="360"/>
        </w:trPr>
        <w:tc>
          <w:tcPr>
            <w:tcW w:type="dxa" w:w="41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>Националистические организации, такие как «Организация украинских националистов»</w:t>
            </w:r>
            <w:r>
              <w:rPr>
                <w:sz w:val="28"/>
              </w:rPr>
              <w:t xml:space="preserve"> и «Украинская </w:t>
            </w:r>
            <w:r>
              <w:rPr>
                <w:sz w:val="28"/>
              </w:rPr>
              <w:t>повстанческая армия»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 xml:space="preserve"> это национально-освободительные движения украинского народа, боровшиеся за независимость Украины. Внешними врагами украинской независимости всегда выступали Россия, в меньшей степени Польша, Венгрия и Румыния</w:t>
            </w:r>
            <w:r>
              <w:rPr>
                <w:sz w:val="28"/>
              </w:rPr>
              <w:t>.</w:t>
            </w:r>
          </w:p>
          <w:p w14:paraId="13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  <w:tc>
          <w:tcPr>
            <w:tcW w:type="dxa" w:w="5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Украинские националистические движения всегда страдали от недостатка субъектности. Вынужденные искать помощи извне, они неизбежно превращались в орудия чужой воли. Ими </w:t>
            </w:r>
            <w:r>
              <w:rPr>
                <w:sz w:val="28"/>
              </w:rPr>
              <w:t>помыкали немцы и австрийцы в годы Первой мировой войны и интервенции, нацисты в период Второй мировой войны, американцы в годы холодной войны. Превращение Украины в «Анти-Россию» после 1991 г. тоже противоречило ее национальным интересам и было осуществлено под интенсивным давлением извне. Подлинные враги украинского народа – те, кто каждый раз сталкивают его с его соседями и извлекают из этого выгоду.</w:t>
            </w:r>
          </w:p>
          <w:p w14:paraId="15020000">
            <w:pPr>
              <w:spacing w:after="0" w:before="0" w:line="240" w:lineRule="auto"/>
              <w:ind w:firstLine="0" w:left="0" w:right="0"/>
              <w:jc w:val="both"/>
              <w:rPr>
                <w:sz w:val="28"/>
              </w:rPr>
            </w:pPr>
          </w:p>
        </w:tc>
      </w:tr>
    </w:tbl>
    <w:p w14:paraId="1602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b w:val="1"/>
          <w:sz w:val="28"/>
        </w:rPr>
        <w:t xml:space="preserve">3. Методы и направления работы украинских </w:t>
      </w:r>
      <w:r>
        <w:rPr>
          <w:b w:val="1"/>
          <w:sz w:val="28"/>
        </w:rPr>
        <w:t>ресурсов</w:t>
      </w:r>
    </w:p>
    <w:p w14:paraId="17020000">
      <w:pPr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b w:val="1"/>
          <w:sz w:val="28"/>
        </w:rPr>
        <w:t>против национальной безопасности России</w:t>
      </w:r>
    </w:p>
    <w:p w14:paraId="18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Среди направлений противоправной деятельности, в которые противник пытается вовлекать граждан Российской Федерации, следует обозначить:</w:t>
      </w:r>
    </w:p>
    <w:p w14:paraId="19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- вербовка для </w:t>
      </w:r>
      <w:r>
        <w:rPr>
          <w:sz w:val="28"/>
        </w:rPr>
        <w:t>подготовки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совершениям терактов и диверсий</w:t>
      </w:r>
      <w:r>
        <w:rPr>
          <w:sz w:val="28"/>
        </w:rPr>
        <w:t xml:space="preserve">. </w:t>
      </w:r>
      <w:r>
        <w:rPr>
          <w:sz w:val="28"/>
        </w:rPr>
        <w:t>Среди основных целей:</w:t>
      </w:r>
      <w:r>
        <w:rPr>
          <w:sz w:val="28"/>
        </w:rPr>
        <w:t xml:space="preserve"> </w:t>
      </w:r>
      <w:r>
        <w:rPr>
          <w:sz w:val="28"/>
        </w:rPr>
        <w:t>объекты транспортной</w:t>
      </w:r>
      <w:r>
        <w:rPr>
          <w:sz w:val="28"/>
        </w:rPr>
        <w:t xml:space="preserve"> </w:t>
      </w:r>
      <w:r>
        <w:rPr>
          <w:sz w:val="28"/>
        </w:rPr>
        <w:t>и энергетической инфраструктуры;</w:t>
      </w:r>
      <w:r>
        <w:rPr>
          <w:sz w:val="28"/>
        </w:rPr>
        <w:t xml:space="preserve"> </w:t>
      </w:r>
      <w:r>
        <w:rPr>
          <w:sz w:val="28"/>
        </w:rPr>
        <w:t>объекты Минобороны России, Росгвардии и спецслужб</w:t>
      </w:r>
      <w:r>
        <w:rPr>
          <w:sz w:val="28"/>
        </w:rPr>
        <w:t xml:space="preserve"> России</w:t>
      </w:r>
      <w:r>
        <w:rPr>
          <w:sz w:val="28"/>
        </w:rPr>
        <w:t>;</w:t>
      </w:r>
      <w:r>
        <w:rPr>
          <w:sz w:val="28"/>
        </w:rPr>
        <w:t xml:space="preserve"> </w:t>
      </w:r>
      <w:r>
        <w:rPr>
          <w:sz w:val="28"/>
        </w:rPr>
        <w:t>административные здания и объекты;</w:t>
      </w:r>
      <w:r>
        <w:rPr>
          <w:sz w:val="28"/>
        </w:rPr>
        <w:t xml:space="preserve"> </w:t>
      </w:r>
      <w:r>
        <w:rPr>
          <w:sz w:val="28"/>
        </w:rPr>
        <w:t xml:space="preserve">объекты </w:t>
      </w:r>
      <w:r>
        <w:rPr>
          <w:sz w:val="28"/>
        </w:rPr>
        <w:t xml:space="preserve">производства </w:t>
      </w:r>
      <w:r>
        <w:rPr>
          <w:sz w:val="28"/>
        </w:rPr>
        <w:t>и военно-промышленного комплекса</w:t>
      </w:r>
      <w:r>
        <w:rPr>
          <w:sz w:val="28"/>
        </w:rPr>
        <w:t>;</w:t>
      </w:r>
    </w:p>
    <w:p w14:paraId="1A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получение информации о </w:t>
      </w:r>
      <w:r>
        <w:rPr>
          <w:sz w:val="28"/>
        </w:rPr>
        <w:t>численности, воор</w:t>
      </w:r>
      <w:r>
        <w:rPr>
          <w:sz w:val="28"/>
        </w:rPr>
        <w:t>у</w:t>
      </w:r>
      <w:r>
        <w:rPr>
          <w:sz w:val="28"/>
        </w:rPr>
        <w:t xml:space="preserve">жении, техническом оснащении, местах дислокации и </w:t>
      </w:r>
      <w:r>
        <w:rPr>
          <w:sz w:val="28"/>
        </w:rPr>
        <w:t>передвижении ВС РФ</w:t>
      </w:r>
      <w:r>
        <w:rPr>
          <w:sz w:val="28"/>
        </w:rPr>
        <w:t xml:space="preserve"> как </w:t>
      </w:r>
      <w:r>
        <w:rPr>
          <w:sz w:val="28"/>
        </w:rPr>
        <w:t xml:space="preserve">в зоне </w:t>
      </w:r>
      <w:r>
        <w:rPr>
          <w:sz w:val="28"/>
        </w:rPr>
        <w:t xml:space="preserve">проведения </w:t>
      </w:r>
      <w:r>
        <w:rPr>
          <w:sz w:val="28"/>
        </w:rPr>
        <w:t>СВО</w:t>
      </w:r>
      <w:r>
        <w:rPr>
          <w:sz w:val="28"/>
        </w:rPr>
        <w:t xml:space="preserve">, так </w:t>
      </w:r>
      <w:r>
        <w:rPr>
          <w:sz w:val="28"/>
        </w:rPr>
        <w:t xml:space="preserve">и </w:t>
      </w:r>
      <w:r>
        <w:rPr>
          <w:sz w:val="28"/>
        </w:rPr>
        <w:t xml:space="preserve">в </w:t>
      </w:r>
      <w:r>
        <w:rPr>
          <w:sz w:val="28"/>
        </w:rPr>
        <w:t>пригранич</w:t>
      </w:r>
      <w:r>
        <w:rPr>
          <w:sz w:val="28"/>
        </w:rPr>
        <w:t>ных районах</w:t>
      </w:r>
      <w:r>
        <w:rPr>
          <w:sz w:val="28"/>
        </w:rPr>
        <w:t xml:space="preserve">. </w:t>
      </w:r>
      <w:r>
        <w:rPr>
          <w:sz w:val="28"/>
        </w:rPr>
        <w:t>В данном случае украинские специальные службы и организации проявляют интерес преимущественно к</w:t>
      </w:r>
      <w:r>
        <w:rPr>
          <w:sz w:val="28"/>
        </w:rPr>
        <w:t xml:space="preserve"> </w:t>
      </w:r>
      <w:r>
        <w:rPr>
          <w:sz w:val="28"/>
        </w:rPr>
        <w:t>граждан</w:t>
      </w:r>
      <w:r>
        <w:rPr>
          <w:sz w:val="28"/>
        </w:rPr>
        <w:t>ам</w:t>
      </w:r>
      <w:r>
        <w:rPr>
          <w:sz w:val="28"/>
        </w:rPr>
        <w:t xml:space="preserve"> Росси</w:t>
      </w:r>
      <w:r>
        <w:rPr>
          <w:sz w:val="28"/>
        </w:rPr>
        <w:t>йской Федерации, сочувствующим У</w:t>
      </w:r>
      <w:r>
        <w:rPr>
          <w:sz w:val="28"/>
        </w:rPr>
        <w:t xml:space="preserve">краине, приверженцам либеральных взглядов, </w:t>
      </w:r>
      <w:r>
        <w:rPr>
          <w:sz w:val="28"/>
        </w:rPr>
        <w:t>рассматривающим права и свободы личности в качестве высших и безусловных ценностей, превалирующих над обязанностями гражданина, в том числе,</w:t>
      </w:r>
      <w:r>
        <w:rPr>
          <w:sz w:val="28"/>
        </w:rPr>
        <w:t xml:space="preserve"> по защите Отечества. Также активно вовлекаются в пособническую деятельность </w:t>
      </w:r>
      <w:r>
        <w:rPr>
          <w:sz w:val="28"/>
        </w:rPr>
        <w:t>граждан</w:t>
      </w:r>
      <w:r>
        <w:rPr>
          <w:sz w:val="28"/>
        </w:rPr>
        <w:t>е</w:t>
      </w:r>
      <w:r>
        <w:rPr>
          <w:sz w:val="28"/>
        </w:rPr>
        <w:t xml:space="preserve"> Украины</w:t>
      </w:r>
      <w:r>
        <w:rPr>
          <w:sz w:val="28"/>
        </w:rPr>
        <w:t xml:space="preserve">, проживающие </w:t>
      </w:r>
      <w:r>
        <w:rPr>
          <w:sz w:val="28"/>
        </w:rPr>
        <w:t>в новых регионах Российской Федерации (ДНР, ЛНР, Херсонская и Запорожская области);</w:t>
      </w:r>
    </w:p>
    <w:p w14:paraId="1B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координирование действий террористических организаций и диверсионно-разведывательных групп. В ходе СВО против России действует интернациональный легион территориальной обороны Украины, подчиненный Главному управлению разведки Минобороны Украины. Этот легион комплектуется за счет наемников из разных стран мира, в первую очередь стран Запада. Также в легионе действуют национальные структурные подразделения: например, </w:t>
      </w:r>
      <w:r>
        <w:rPr>
          <w:sz w:val="28"/>
        </w:rPr>
        <w:t xml:space="preserve">признанный </w:t>
      </w:r>
      <w:r>
        <w:rPr>
          <w:sz w:val="28"/>
        </w:rPr>
        <w:t>террористическ</w:t>
      </w:r>
      <w:r>
        <w:rPr>
          <w:sz w:val="28"/>
        </w:rPr>
        <w:t>ой организацией</w:t>
      </w:r>
      <w:r>
        <w:rPr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>егион «Свобода России»</w:t>
      </w:r>
      <w:r>
        <w:rPr>
          <w:sz w:val="28"/>
          <w:vertAlign w:val="superscript"/>
        </w:rPr>
        <w:footnoteReference w:id="55"/>
      </w:r>
      <w:r>
        <w:rPr>
          <w:sz w:val="28"/>
        </w:rPr>
        <w:t xml:space="preserve">. Цель </w:t>
      </w:r>
      <w:r>
        <w:rPr>
          <w:sz w:val="28"/>
        </w:rPr>
        <w:t>–</w:t>
      </w:r>
      <w:r>
        <w:rPr>
          <w:sz w:val="28"/>
        </w:rPr>
        <w:t xml:space="preserve"> подрыв государственности, конституционных основ и территориальной целостности России. Комплектуется за счет российских граждан, вставших на сторону украинских националистов с 2014 г. до сегодняшнего дня. Среди участников легиона много русских неонацистов. Отдельно можно выделить в рамках украинского интернационального </w:t>
      </w:r>
      <w:r>
        <w:rPr>
          <w:sz w:val="28"/>
        </w:rPr>
        <w:t xml:space="preserve">легиона батальоны имени Дж. Дудаева, полк имени </w:t>
      </w:r>
      <w:r>
        <w:rPr>
          <w:sz w:val="28"/>
        </w:rPr>
        <w:t>Кастуся</w:t>
      </w:r>
      <w:r>
        <w:rPr>
          <w:sz w:val="28"/>
        </w:rPr>
        <w:t xml:space="preserve"> Калиновского, состоящих из белорусских националистов и неонацистов, ставящих перед собой конечную задачу по свержению конституционного строя в Республике Беларусь и т.д.;</w:t>
      </w:r>
    </w:p>
    <w:p w14:paraId="1C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убийства и покушения на убийства. Среди основны</w:t>
      </w:r>
      <w:r>
        <w:rPr>
          <w:sz w:val="28"/>
        </w:rPr>
        <w:t>х</w:t>
      </w:r>
      <w:r>
        <w:rPr>
          <w:sz w:val="28"/>
        </w:rPr>
        <w:t xml:space="preserve"> целей: сотрудники органов власти, в первую очередь, в новых субъектах Российской Федерации (ДНР, ЛНР, Херсонская и Запорожская области) и в Республике Крым; военнослужащие Армии России, Росгвардии, а также наших спецслужб; лидеры общественных мнений, </w:t>
      </w:r>
      <w:r>
        <w:rPr>
          <w:sz w:val="28"/>
        </w:rPr>
        <w:t>медиаличности</w:t>
      </w:r>
      <w:r>
        <w:rPr>
          <w:sz w:val="28"/>
        </w:rPr>
        <w:t>;</w:t>
      </w:r>
    </w:p>
    <w:p w14:paraId="1D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совершение терактов на инфраструктурных объектах, в том числе транспортных и логистических путях, атомных электростанциях и т.д.</w:t>
      </w:r>
    </w:p>
    <w:p w14:paraId="1E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Важно подчеркнуть, что противник проводит активные действия в информационном пространстве – информационно-психологические операции, в рамках которых </w:t>
      </w:r>
      <w:r>
        <w:rPr>
          <w:sz w:val="28"/>
        </w:rPr>
        <w:t>используются следующие тезисы</w:t>
      </w:r>
      <w:r>
        <w:rPr>
          <w:sz w:val="28"/>
        </w:rPr>
        <w:t>:</w:t>
      </w:r>
    </w:p>
    <w:p w14:paraId="1F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«Россия – страна-изгой, от которой все отвернулись, в том числе ближайшие союзники». Данный тезис в украинских медиаресурсах продвигается в основном на фоне периодических новостей о сложностях в отношениях между Россией и странами постсоветского пространства, Ближнего Востока и Юго-Восточной Азии;</w:t>
      </w:r>
    </w:p>
    <w:p w14:paraId="20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«В России установлена фашистская диктатура, которая подавляет права</w:t>
      </w:r>
      <w:r>
        <w:rPr>
          <w:sz w:val="28"/>
        </w:rPr>
        <w:t xml:space="preserve"> </w:t>
      </w:r>
      <w:r>
        <w:rPr>
          <w:sz w:val="28"/>
        </w:rPr>
        <w:t>и свободы граждан, уничтожает оппозицию. А уехавшие оппозиционеры борются</w:t>
      </w:r>
      <w:r>
        <w:rPr>
          <w:sz w:val="28"/>
        </w:rPr>
        <w:t xml:space="preserve"> </w:t>
      </w:r>
      <w:r>
        <w:rPr>
          <w:sz w:val="28"/>
        </w:rPr>
        <w:t>за свободную Россию и желают стране только процветания»</w:t>
      </w:r>
      <w:r>
        <w:rPr>
          <w:sz w:val="28"/>
        </w:rPr>
        <w:t>;</w:t>
      </w:r>
    </w:p>
    <w:p w14:paraId="21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«СВО – это спонтанное решение руководства России, никаких объективных предпосылок к вторжению на территорию Украины не было». Данный тезис</w:t>
      </w:r>
      <w:r>
        <w:rPr>
          <w:sz w:val="28"/>
        </w:rPr>
        <w:t xml:space="preserve"> </w:t>
      </w:r>
      <w:r>
        <w:rPr>
          <w:sz w:val="28"/>
        </w:rPr>
        <w:t>в украинских медиаресурсах используются в связке с попытками обосновать идею об изначальном отсутствии неонацизма на Украине, а также о незначительном влиянии неонацистов</w:t>
      </w:r>
      <w:r>
        <w:rPr>
          <w:sz w:val="28"/>
        </w:rPr>
        <w:t xml:space="preserve"> </w:t>
      </w:r>
      <w:r>
        <w:rPr>
          <w:sz w:val="28"/>
        </w:rPr>
        <w:t>и националистов на государственную систему Украины. Отдельно предпринимаются попытки обосновать, что НАТО на территории Украины не угрожало национальной безопасности России, а наоборот – начало СВО спровоцировало НАТО активно осваивать Украину;</w:t>
      </w:r>
    </w:p>
    <w:p w14:paraId="22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«Российская армия систематически совершает военные преступления против мирных граждан, совершая обстрелы гражданской инфраструктуры, убийства мирного населения и т.д.»;</w:t>
      </w:r>
    </w:p>
    <w:p w14:paraId="23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«Российская экономика обречена на разрушение под воздействием санкций, ухода западных компаний и сокращения торговли с другими странами»</w:t>
      </w:r>
      <w:r>
        <w:rPr>
          <w:sz w:val="28"/>
        </w:rPr>
        <w:t>;</w:t>
      </w:r>
    </w:p>
    <w:p w14:paraId="24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«Россия как была тюрьмой народов, таковой и осталась. Нерусские чувствуют себя ущемленным и униженными, русские отправляют их на убой в зону СВО. Представители коренных народов России должны восстать против господства русских».</w:t>
      </w:r>
    </w:p>
    <w:p w14:paraId="2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Основная задача украинских спецслужб и </w:t>
      </w:r>
      <w:r>
        <w:rPr>
          <w:sz w:val="28"/>
        </w:rPr>
        <w:t xml:space="preserve">центров по проведению информационно-психологических операций заключается в подрыве российской государственности </w:t>
      </w:r>
      <w:r>
        <w:rPr>
          <w:sz w:val="28"/>
        </w:rPr>
        <w:t>и провоцировании внутри</w:t>
      </w:r>
      <w:r>
        <w:rPr>
          <w:sz w:val="28"/>
        </w:rPr>
        <w:t xml:space="preserve"> </w:t>
      </w:r>
      <w:r>
        <w:rPr>
          <w:sz w:val="28"/>
        </w:rPr>
        <w:t>гражданского противостояния путем систематического террора, запугивания граждан России, а также подрыва доверия граждан к действующему политическому режиму (подрыв легитимности).</w:t>
      </w:r>
    </w:p>
    <w:p w14:paraId="2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Важно подчеркнуть, что для своей работы украинские спецслужбы активно используют информационные ресурсы тех российских граждан и организаций, которые после 24 февраля 2022 г. заняли антигосударственную позицию и встали на сторону Украины</w:t>
      </w:r>
      <w:r>
        <w:rPr>
          <w:sz w:val="28"/>
        </w:rPr>
        <w:t>. В качестве примера можно обозначить: ФБК</w:t>
      </w:r>
      <w:r>
        <w:rPr>
          <w:sz w:val="28"/>
          <w:vertAlign w:val="superscript"/>
        </w:rPr>
        <w:footnoteReference w:id="56"/>
      </w:r>
      <w:r>
        <w:br/>
      </w:r>
      <w:r>
        <w:rPr>
          <w:sz w:val="28"/>
        </w:rPr>
        <w:t xml:space="preserve">и ее последователи; OSINT-проект </w:t>
      </w:r>
      <w:r>
        <w:rPr>
          <w:sz w:val="28"/>
        </w:rPr>
        <w:t>Conflict</w:t>
      </w:r>
      <w:r>
        <w:rPr>
          <w:sz w:val="28"/>
        </w:rPr>
        <w:t xml:space="preserve"> Intelligence Team</w:t>
      </w:r>
      <w:r>
        <w:rPr>
          <w:sz w:val="28"/>
          <w:vertAlign w:val="superscript"/>
        </w:rPr>
        <w:footnoteReference w:id="57"/>
      </w:r>
      <w:r>
        <w:rPr>
          <w:sz w:val="28"/>
        </w:rPr>
        <w:t xml:space="preserve">, вербующая русскоязычных в «волонтеры» на своих интернет-ресурсах; признанный нежелательной организацией «Форум свободных народов </w:t>
      </w:r>
      <w:r>
        <w:rPr>
          <w:sz w:val="28"/>
        </w:rPr>
        <w:t>ПостРоссии</w:t>
      </w:r>
      <w:r>
        <w:rPr>
          <w:sz w:val="28"/>
        </w:rPr>
        <w:t>»</w:t>
      </w:r>
      <w:r>
        <w:rPr>
          <w:sz w:val="28"/>
          <w:vertAlign w:val="superscript"/>
        </w:rPr>
        <w:footnoteReference w:id="58"/>
      </w:r>
      <w:r>
        <w:rPr>
          <w:sz w:val="28"/>
        </w:rPr>
        <w:t>, участники которого ставят перед собой цель раздела России и т.д.</w:t>
      </w:r>
    </w:p>
    <w:p w14:paraId="27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 качестве рядовых исполнителей преступлений на территории России пытаются вербовать, в первую очередь, представителей молодежи из групп риска: оппозиционно настроенных, людей с наркотической зависимостью, детей и подростков в сложной жизненной ситуации (например, из финансово неблагополучных семей) и т.д. </w:t>
      </w:r>
      <w:r>
        <w:rPr>
          <w:sz w:val="28"/>
        </w:rPr>
        <w:t>Однако не следует забывать, что и граждане среднего возраста также часто становятся целью украинской вербовки.</w:t>
      </w:r>
    </w:p>
    <w:p w14:paraId="28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Вербовщики со стороны украинских спецслужб для вовлечения граждан России, </w:t>
      </w:r>
      <w:r>
        <w:rPr>
          <w:sz w:val="28"/>
        </w:rPr>
        <w:t>в первую очередь молодеж</w:t>
      </w:r>
      <w:r>
        <w:rPr>
          <w:sz w:val="28"/>
        </w:rPr>
        <w:t>и</w:t>
      </w:r>
      <w:r>
        <w:rPr>
          <w:sz w:val="28"/>
        </w:rPr>
        <w:t>, действуют по следующему алгоритму</w:t>
      </w:r>
      <w:r>
        <w:rPr>
          <w:sz w:val="28"/>
        </w:rPr>
        <w:t>:</w:t>
      </w:r>
    </w:p>
    <w:p w14:paraId="29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1. </w:t>
      </w:r>
      <w:r>
        <w:rPr>
          <w:sz w:val="28"/>
        </w:rPr>
        <w:t>О</w:t>
      </w:r>
      <w:r>
        <w:rPr>
          <w:sz w:val="28"/>
        </w:rPr>
        <w:t>пределение целевой аудитории, в том числе среди молодежи: люди, испытывающие материальные и социальные трудности; недовольные действующим политическим режимом, бунтари и оппозиционеры; люди, имеющие боевой опыт</w:t>
      </w:r>
      <w:r>
        <w:rPr>
          <w:sz w:val="28"/>
        </w:rPr>
        <w:t>: представители новых субъектов Российской Федерации</w:t>
      </w:r>
      <w:r>
        <w:rPr>
          <w:sz w:val="28"/>
        </w:rPr>
        <w:t>.</w:t>
      </w:r>
    </w:p>
    <w:p w14:paraId="2A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</w:rPr>
        <w:t>Н</w:t>
      </w:r>
      <w:r>
        <w:rPr>
          <w:sz w:val="28"/>
        </w:rPr>
        <w:t xml:space="preserve">епосредственный сбор и анализ информации о потенциальной жертве для вовлечения в противоправную </w:t>
      </w:r>
      <w:r>
        <w:rPr>
          <w:sz w:val="28"/>
        </w:rPr>
        <w:t>деятельность</w:t>
      </w:r>
      <w:r>
        <w:rPr>
          <w:sz w:val="28"/>
        </w:rPr>
        <w:t>,</w:t>
      </w:r>
      <w:r>
        <w:rPr>
          <w:sz w:val="28"/>
        </w:rPr>
        <w:t xml:space="preserve"> прежде всего</w:t>
      </w:r>
      <w:r>
        <w:rPr>
          <w:sz w:val="28"/>
        </w:rPr>
        <w:t>,</w:t>
      </w:r>
      <w:r>
        <w:rPr>
          <w:sz w:val="28"/>
        </w:rPr>
        <w:t xml:space="preserve"> посредством изучения профилей в социальных сетях</w:t>
      </w:r>
      <w:r>
        <w:rPr>
          <w:sz w:val="28"/>
        </w:rPr>
        <w:t>.</w:t>
      </w:r>
    </w:p>
    <w:p w14:paraId="2B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3. </w:t>
      </w:r>
      <w:r>
        <w:rPr>
          <w:sz w:val="28"/>
        </w:rPr>
        <w:t>В</w:t>
      </w:r>
      <w:r>
        <w:rPr>
          <w:sz w:val="28"/>
        </w:rPr>
        <w:t xml:space="preserve">ступление в контакт с жертвой и «подсаживание </w:t>
      </w:r>
      <w:r>
        <w:rPr>
          <w:sz w:val="28"/>
        </w:rPr>
        <w:t>на определенные крючки»: деньги и иные материальные стимулы; идеологические установки (например, радикально оппозиционные); наличие компромата, в том числе сексуального характера; личные амбиции; желание отомстить.</w:t>
      </w:r>
    </w:p>
    <w:p w14:paraId="2C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Вербовщика можно определить по следующим маркерам при взаимодействии </w:t>
      </w:r>
      <w:r>
        <w:rPr>
          <w:sz w:val="28"/>
        </w:rPr>
        <w:t>с жертвой:</w:t>
      </w:r>
    </w:p>
    <w:p w14:paraId="2D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давление на эмоции и страхи;</w:t>
      </w:r>
    </w:p>
    <w:p w14:paraId="2E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угрозы безопасности близких людей жертвы вербовки;</w:t>
      </w:r>
    </w:p>
    <w:p w14:paraId="2F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навязывание помощи;</w:t>
      </w:r>
    </w:p>
    <w:p w14:paraId="30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внушение идеи «избранности»;</w:t>
      </w:r>
    </w:p>
    <w:p w14:paraId="31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предоставление простых </w:t>
      </w:r>
      <w:r>
        <w:rPr>
          <w:sz w:val="28"/>
        </w:rPr>
        <w:t xml:space="preserve">(но ложных) </w:t>
      </w:r>
      <w:r>
        <w:rPr>
          <w:sz w:val="28"/>
        </w:rPr>
        <w:t>ответов на сложные общественно-политические вопросы.</w:t>
      </w:r>
    </w:p>
    <w:p w14:paraId="32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Отдельно </w:t>
      </w:r>
      <w:r>
        <w:rPr>
          <w:sz w:val="28"/>
        </w:rPr>
        <w:t xml:space="preserve">представители </w:t>
      </w:r>
      <w:r>
        <w:rPr>
          <w:sz w:val="28"/>
        </w:rPr>
        <w:t>украински</w:t>
      </w:r>
      <w:r>
        <w:rPr>
          <w:sz w:val="28"/>
        </w:rPr>
        <w:t>х</w:t>
      </w:r>
      <w:r>
        <w:rPr>
          <w:sz w:val="28"/>
        </w:rPr>
        <w:t xml:space="preserve"> спецслужб и </w:t>
      </w:r>
      <w:r>
        <w:rPr>
          <w:sz w:val="28"/>
        </w:rPr>
        <w:t xml:space="preserve">специализированных </w:t>
      </w:r>
      <w:r>
        <w:rPr>
          <w:sz w:val="28"/>
        </w:rPr>
        <w:t xml:space="preserve">украинских центров по проведению информационно-психологических операций пытались и пытаются актуализировать и усиливать сепаратистские движения внутри России. </w:t>
      </w:r>
      <w:r>
        <w:rPr>
          <w:sz w:val="28"/>
        </w:rPr>
        <w:t>Сепаратизм – деятельность по подрыву территориальной целостности страны, в том числе через насилие. Россия неоднократно сталкивалась с угрозой сепаратизма: еще в</w:t>
      </w:r>
      <w:r>
        <w:rPr>
          <w:sz w:val="28"/>
        </w:rPr>
        <w:t xml:space="preserve"> </w:t>
      </w:r>
      <w:r>
        <w:rPr>
          <w:sz w:val="28"/>
        </w:rPr>
        <w:t>XIX</w:t>
      </w:r>
      <w:r>
        <w:rPr>
          <w:sz w:val="28"/>
        </w:rPr>
        <w:t xml:space="preserve"> </w:t>
      </w:r>
      <w:r>
        <w:rPr>
          <w:sz w:val="28"/>
        </w:rPr>
        <w:t>веке известный французский писатель де Кюстин после путешествия по Российской империи написал книгу «Россия в 1839», основным тезисом которой стала фраза «Россия – тюрьма народов». Книга фактически стала инструментом создания негативного образа нашей страны, в том числе на современном этапе.</w:t>
      </w:r>
    </w:p>
    <w:p w14:paraId="33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1917 г. после февральской революции и свержения монархии Российская империя начала быстро распадаться, и ключевым действующим игроком стали украинские националисты. Такую же функцию они выполнили после победы в Великой Отечественной войне, когда стали основным звеном западных проектов по подрыву СССР изнутри (например, через деятельность «Антибольшевистского блока народов» и т.д.).</w:t>
      </w:r>
    </w:p>
    <w:p w14:paraId="34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Поддержка сепаратистской деятельности со стороны недружественных стран </w:t>
      </w:r>
      <w:r>
        <w:rPr>
          <w:sz w:val="28"/>
        </w:rPr>
        <w:t>и Украины проявляется преимущественно в следующих направлениях:</w:t>
      </w:r>
    </w:p>
    <w:p w14:paraId="35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финансовая: предоставление</w:t>
      </w:r>
      <w:r>
        <w:rPr>
          <w:sz w:val="28"/>
        </w:rPr>
        <w:t xml:space="preserve"> сепаратистским организациям для своей деятельности по подрыву России</w:t>
      </w:r>
      <w:r>
        <w:rPr>
          <w:sz w:val="28"/>
        </w:rPr>
        <w:t xml:space="preserve"> грантов и субсидий некоммерческими организациями, фондами, правительствами и международными организациями;</w:t>
      </w:r>
    </w:p>
    <w:p w14:paraId="36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экспертная: проведение исследований, представление удобных экспертных мнений;</w:t>
      </w:r>
    </w:p>
    <w:p w14:paraId="37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медиа: освещение необходимых тем и продвижение </w:t>
      </w:r>
      <w:r>
        <w:rPr>
          <w:sz w:val="28"/>
        </w:rPr>
        <w:t xml:space="preserve">удобных </w:t>
      </w:r>
      <w:r>
        <w:rPr>
          <w:sz w:val="28"/>
        </w:rPr>
        <w:t>тезисов через медиа площадки</w:t>
      </w:r>
      <w:r>
        <w:rPr>
          <w:sz w:val="28"/>
        </w:rPr>
        <w:t>: например, через телеграм-канал «</w:t>
      </w:r>
      <w:r>
        <w:rPr>
          <w:sz w:val="28"/>
        </w:rPr>
        <w:t>Форум</w:t>
      </w:r>
      <w:r>
        <w:rPr>
          <w:sz w:val="28"/>
        </w:rPr>
        <w:t>а</w:t>
      </w:r>
      <w:r>
        <w:rPr>
          <w:sz w:val="28"/>
        </w:rPr>
        <w:t xml:space="preserve"> свободных народов пост-России»</w:t>
      </w:r>
      <w:r>
        <w:rPr>
          <w:sz w:val="28"/>
        </w:rPr>
        <w:t>.</w:t>
      </w:r>
    </w:p>
    <w:p w14:paraId="38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Данная организация появилась п</w:t>
      </w:r>
      <w:r>
        <w:rPr>
          <w:sz w:val="28"/>
        </w:rPr>
        <w:t xml:space="preserve">осле начала СВО </w:t>
      </w:r>
      <w:r>
        <w:rPr>
          <w:sz w:val="28"/>
        </w:rPr>
        <w:t xml:space="preserve">по инициативе </w:t>
      </w:r>
      <w:r>
        <w:rPr>
          <w:sz w:val="28"/>
        </w:rPr>
        <w:t>ряд</w:t>
      </w:r>
      <w:r>
        <w:rPr>
          <w:sz w:val="28"/>
        </w:rPr>
        <w:t>а</w:t>
      </w:r>
      <w:r>
        <w:rPr>
          <w:sz w:val="28"/>
        </w:rPr>
        <w:t xml:space="preserve"> оппозиционеров организовали при западной поддержке</w:t>
      </w:r>
      <w:r>
        <w:rPr>
          <w:sz w:val="28"/>
        </w:rPr>
        <w:t xml:space="preserve">. </w:t>
      </w:r>
      <w:r>
        <w:rPr>
          <w:sz w:val="28"/>
        </w:rPr>
        <w:t>Цель – раздел страны на ряд независимых территорий. Основные тезисы, продвигаемые участниками «форума»: «</w:t>
      </w:r>
      <w:r>
        <w:rPr>
          <w:sz w:val="28"/>
        </w:rPr>
        <w:t xml:space="preserve">в </w:t>
      </w:r>
      <w:r>
        <w:rPr>
          <w:sz w:val="28"/>
        </w:rPr>
        <w:t>России процветает рашизм (разновидность фашизма)», «русские эксплуатируют нерусские народы», «русский народ надо денацифицировать».</w:t>
      </w:r>
      <w:r>
        <w:rPr>
          <w:sz w:val="28"/>
        </w:rPr>
        <w:t xml:space="preserve"> За 2022 - 2023 гг. форум проходил уже шесть раз в западных городах при поддержке западных организаций и фондов. Например, в Варшаве спонсором выступил польский Фонд солидарности журналистов, а в Праге </w:t>
      </w:r>
      <w:r>
        <w:rPr>
          <w:sz w:val="28"/>
        </w:rPr>
        <w:t>–</w:t>
      </w:r>
      <w:r>
        <w:rPr>
          <w:sz w:val="28"/>
        </w:rPr>
        <w:t xml:space="preserve"> литовский Институт регионов России. Важно отметить, что участники форума работают также и самостоятельно в рамках своих организаций.</w:t>
      </w:r>
    </w:p>
    <w:p w14:paraId="39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Примеры организаций, участвующих в работе форума:</w:t>
      </w:r>
    </w:p>
    <w:p w14:paraId="3A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</w:t>
      </w:r>
      <w:r>
        <w:rPr>
          <w:sz w:val="28"/>
        </w:rPr>
        <w:t>рганизация «Свободный Идель-Урал»</w:t>
      </w:r>
      <w:r>
        <w:rPr>
          <w:sz w:val="28"/>
          <w:vertAlign w:val="superscript"/>
        </w:rPr>
        <w:footnoteReference w:id="59"/>
      </w:r>
      <w:r>
        <w:rPr>
          <w:sz w:val="28"/>
        </w:rPr>
        <w:t xml:space="preserve">, возглавляемая Р. Кашаповым, через свои ресурсы распространяет идейные установки и инструкции по формированию «народно-освободительных движений» на Урале и в Поволжье против Москвы, включая механизмы вооруженного сопротивления властям и захвата военных объектов. Кашапов является одиозной фигурой: во время </w:t>
      </w:r>
      <w:r>
        <w:rPr>
          <w:sz w:val="28"/>
        </w:rPr>
        <w:t>контртеррористических операций на территории Северного Кавказа</w:t>
      </w:r>
      <w:r>
        <w:rPr>
          <w:sz w:val="28"/>
        </w:rPr>
        <w:t xml:space="preserve"> активно взаимодействовал с Шамилем Басаевым, позднее активно распространял националистические идеи через организацию «</w:t>
      </w:r>
      <w:r>
        <w:rPr>
          <w:sz w:val="28"/>
        </w:rPr>
        <w:t>Всетатарский</w:t>
      </w:r>
      <w:r>
        <w:rPr>
          <w:sz w:val="28"/>
        </w:rPr>
        <w:t xml:space="preserve"> общественный центр»</w:t>
      </w:r>
      <w:r>
        <w:rPr>
          <w:sz w:val="28"/>
          <w:vertAlign w:val="superscript"/>
        </w:rPr>
        <w:footnoteReference w:id="60"/>
      </w:r>
      <w:r>
        <w:rPr>
          <w:sz w:val="28"/>
        </w:rPr>
        <w:t>. Себя же провозгласил «премьер-министром Татарстана в изгнании». Сепаратистские организации активно занимаются также сбором сведений о состоянии Вооруженных Сил Российской Федерации и мониторингом состояния внутри страны</w:t>
      </w:r>
      <w:r>
        <w:rPr>
          <w:sz w:val="28"/>
        </w:rPr>
        <w:t>;</w:t>
      </w:r>
      <w:r>
        <w:rPr>
          <w:sz w:val="28"/>
        </w:rPr>
        <w:t xml:space="preserve"> </w:t>
      </w:r>
    </w:p>
    <w:p w14:paraId="3B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созданный в 2022 г. в США фонд «Свободная Бурятия»</w:t>
      </w:r>
      <w:r>
        <w:rPr>
          <w:sz w:val="28"/>
          <w:vertAlign w:val="superscript"/>
        </w:rPr>
        <w:footnoteReference w:id="61"/>
      </w:r>
      <w:r>
        <w:rPr>
          <w:sz w:val="28"/>
        </w:rPr>
        <w:t xml:space="preserve"> под руководством журналистки из Санкт-Петербурга А. </w:t>
      </w:r>
      <w:r>
        <w:rPr>
          <w:sz w:val="28"/>
        </w:rPr>
        <w:t>Гармажаповой</w:t>
      </w:r>
      <w:r>
        <w:rPr>
          <w:sz w:val="28"/>
        </w:rPr>
        <w:t xml:space="preserve">. Фонд осуществляет сбор данных об участии бурятов в </w:t>
      </w:r>
      <w:r>
        <w:rPr>
          <w:sz w:val="28"/>
        </w:rPr>
        <w:t>С</w:t>
      </w:r>
      <w:r>
        <w:rPr>
          <w:sz w:val="28"/>
        </w:rPr>
        <w:t>В</w:t>
      </w:r>
      <w:r>
        <w:rPr>
          <w:sz w:val="28"/>
        </w:rPr>
        <w:t>О</w:t>
      </w:r>
      <w:r>
        <w:rPr>
          <w:sz w:val="28"/>
        </w:rPr>
        <w:t>, оказывает якобы юридическую поддержку военнослужащим-контрактникам и мобилизованным, а также способствует формированию западных санкционных списков.</w:t>
      </w:r>
    </w:p>
    <w:p w14:paraId="3C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Один из последних ярких примеров провоцирования межнациональных конфликтов и сепаратистской активности стала работа украинских спецслужб на Северном Кавказе</w:t>
      </w:r>
      <w:r>
        <w:rPr>
          <w:sz w:val="28"/>
        </w:rPr>
        <w:t xml:space="preserve"> </w:t>
      </w:r>
      <w:r>
        <w:rPr>
          <w:sz w:val="28"/>
        </w:rPr>
        <w:t>в конце октября 2023 г. на фоне конфликта в Секторе Газа. 29 октября 2023 г.</w:t>
      </w:r>
      <w:r>
        <w:rPr>
          <w:sz w:val="28"/>
        </w:rPr>
        <w:t xml:space="preserve"> </w:t>
      </w:r>
      <w:r>
        <w:rPr>
          <w:sz w:val="28"/>
        </w:rPr>
        <w:t xml:space="preserve">в аэропорту Махачкалы произошли массовые беспорядки из-за прибытия рейса из Израиля. Толпа ворвалась в здание терминала, а потом на взлетно-посадочную полосу </w:t>
      </w:r>
      <w:r>
        <w:rPr>
          <w:sz w:val="28"/>
        </w:rPr>
        <w:t>в поисках</w:t>
      </w:r>
      <w:r>
        <w:rPr>
          <w:sz w:val="28"/>
        </w:rPr>
        <w:t xml:space="preserve"> прилетевших из этой страны.</w:t>
      </w:r>
      <w:r>
        <w:rPr>
          <w:sz w:val="28"/>
        </w:rPr>
        <w:t xml:space="preserve"> </w:t>
      </w:r>
      <w:r>
        <w:rPr>
          <w:sz w:val="28"/>
        </w:rPr>
        <w:t xml:space="preserve">Одним из ключевых координаторов </w:t>
      </w:r>
      <w:r>
        <w:rPr>
          <w:sz w:val="28"/>
        </w:rPr>
        <w:t xml:space="preserve">акций протеста стал </w:t>
      </w:r>
      <w:r>
        <w:rPr>
          <w:sz w:val="28"/>
        </w:rPr>
        <w:t>Telegram</w:t>
      </w:r>
      <w:r>
        <w:rPr>
          <w:sz w:val="28"/>
        </w:rPr>
        <w:t>-</w:t>
      </w:r>
      <w:r>
        <w:rPr>
          <w:sz w:val="28"/>
        </w:rPr>
        <w:t xml:space="preserve">канал «Утро Дагестана», администрирование и финансирование которого осуществляет сотрудничающий с украинскими спецслужбами </w:t>
      </w:r>
      <w:r>
        <w:rPr>
          <w:sz w:val="28"/>
        </w:rPr>
        <w:t>иноагент</w:t>
      </w:r>
      <w:r>
        <w:rPr>
          <w:sz w:val="28"/>
        </w:rPr>
        <w:t xml:space="preserve"> Илья Пономарев</w:t>
      </w:r>
      <w:r>
        <w:rPr>
          <w:sz w:val="28"/>
          <w:vertAlign w:val="superscript"/>
        </w:rPr>
        <w:footnoteReference w:id="62"/>
      </w:r>
      <w:r>
        <w:rPr>
          <w:sz w:val="28"/>
        </w:rPr>
        <w:t>. В сентябре 2022 г. данный канал также активно участвовал</w:t>
      </w:r>
      <w:r>
        <w:rPr>
          <w:sz w:val="28"/>
        </w:rPr>
        <w:t xml:space="preserve"> </w:t>
      </w:r>
      <w:r>
        <w:rPr>
          <w:sz w:val="28"/>
        </w:rPr>
        <w:t>в провоцировании незаконных протестов в Дагестане после объявления частичной военной мобилизации.</w:t>
      </w:r>
    </w:p>
    <w:p w14:paraId="3D020000">
      <w:pPr>
        <w:spacing w:after="0" w:before="0" w:line="240" w:lineRule="auto"/>
        <w:ind w:firstLine="0" w:left="0" w:right="0"/>
        <w:jc w:val="center"/>
        <w:outlineLvl w:val="0"/>
        <w:rPr>
          <w:b w:val="1"/>
          <w:sz w:val="28"/>
        </w:rPr>
      </w:pPr>
      <w:r>
        <w:rPr>
          <w:b w:val="1"/>
          <w:sz w:val="28"/>
        </w:rPr>
        <w:t>4. Группы риска и маркеры деструктивного поведения подверженных деструктивному воздействию</w:t>
      </w:r>
      <w:r>
        <w:rPr>
          <w:b w:val="1"/>
          <w:sz w:val="28"/>
        </w:rPr>
        <w:t xml:space="preserve"> для своевременного выявления подверженных</w:t>
      </w:r>
    </w:p>
    <w:p w14:paraId="3E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Своевременное выявление представителей молодежи, вовлеченных или подверженных деструктивному воздействию, в том числе вовлечению в деятельность террористических организаций, в рамках образовательной организации высшего образования </w:t>
      </w:r>
      <w:r>
        <w:rPr>
          <w:sz w:val="28"/>
        </w:rPr>
        <w:t xml:space="preserve">является системной работой, одним </w:t>
      </w:r>
      <w:r>
        <w:rPr>
          <w:color w:themeColor="text1" w:val="000000"/>
          <w:sz w:val="28"/>
        </w:rPr>
        <w:t>из инструментов которой является мониторинг социальных сетей.</w:t>
      </w:r>
      <w:r>
        <w:rPr>
          <w:sz w:val="28"/>
        </w:rPr>
        <w:t xml:space="preserve"> </w:t>
      </w:r>
      <w:r>
        <w:rPr>
          <w:sz w:val="28"/>
        </w:rPr>
        <w:t xml:space="preserve">При мониторинге следует обращать внимание </w:t>
      </w:r>
      <w:r>
        <w:rPr>
          <w:sz w:val="28"/>
        </w:rPr>
        <w:t>на следующие аспекты:</w:t>
      </w:r>
    </w:p>
    <w:p w14:paraId="3F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никнейм и статус. Подопечный может использовать в качестве никнейма своего кумира, что даст дополнительную информацию о его интересах;</w:t>
      </w:r>
    </w:p>
    <w:p w14:paraId="40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подписки на сообщества как источник информации о круге интересов подопечного;</w:t>
      </w:r>
    </w:p>
    <w:p w14:paraId="41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содержание постов и комментариев на предмет проявлений агрессии или тревожности;</w:t>
      </w:r>
    </w:p>
    <w:p w14:paraId="42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размещенные фотографии или истории, где отмечен подопечный.</w:t>
      </w:r>
    </w:p>
    <w:p w14:paraId="43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Следует рассмотреть то, каким образом может проявляться поведение подопечного, в том числе в социальных сетях, в случае подверженности воздействию террористических или экстремистских явлений.</w:t>
      </w:r>
    </w:p>
    <w:p w14:paraId="44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современных условиях, в том числе с опорой на действующий Комплексный план</w:t>
      </w:r>
      <w:r>
        <w:rPr>
          <w:sz w:val="28"/>
        </w:rPr>
        <w:t xml:space="preserve"> противодействия идеологии терроризма в Российской Федерации на 2024 - 2028 гг.</w:t>
      </w:r>
      <w:r>
        <w:rPr>
          <w:sz w:val="28"/>
        </w:rPr>
        <w:t>, следует выделить следующие группы риска, а также маркеры для определения подверженных деструктивному воздействию.</w:t>
      </w:r>
    </w:p>
    <w:p w14:paraId="4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Группа риска: </w:t>
      </w:r>
      <w:r>
        <w:rPr>
          <w:sz w:val="28"/>
        </w:rPr>
        <w:t xml:space="preserve">обучающиеся, </w:t>
      </w:r>
      <w:r>
        <w:rPr>
          <w:sz w:val="28"/>
        </w:rPr>
        <w:t>подверженные идеологии «Колумбайн»</w:t>
      </w:r>
      <w:r>
        <w:rPr>
          <w:sz w:val="28"/>
          <w:vertAlign w:val="superscript"/>
        </w:rPr>
        <w:footnoteReference w:id="63"/>
      </w:r>
      <w:r>
        <w:rPr>
          <w:sz w:val="28"/>
        </w:rPr>
        <w:t>. Представлены следующие маркеры:</w:t>
      </w:r>
    </w:p>
    <w:p w14:paraId="46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убликации,</w:t>
      </w:r>
      <w:r>
        <w:rPr>
          <w:sz w:val="28"/>
        </w:rPr>
        <w:t xml:space="preserve"> </w:t>
      </w:r>
      <w:r>
        <w:rPr>
          <w:sz w:val="28"/>
        </w:rPr>
        <w:t>содержащие деструктивный контент, иллюстрирующие жестокое отношение с животными, шок-контент, суицидальный контент;</w:t>
      </w:r>
    </w:p>
    <w:p w14:paraId="47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ф</w:t>
      </w:r>
      <w:r>
        <w:rPr>
          <w:sz w:val="28"/>
        </w:rPr>
        <w:t>отографии с изображением холодного или огнестрельного оружия;</w:t>
      </w:r>
    </w:p>
    <w:p w14:paraId="48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з</w:t>
      </w:r>
      <w:r>
        <w:rPr>
          <w:sz w:val="28"/>
        </w:rPr>
        <w:t xml:space="preserve">амена имени в социальных сетях на имя </w:t>
      </w:r>
      <w:r>
        <w:rPr>
          <w:sz w:val="28"/>
        </w:rPr>
        <w:t>скулшутера</w:t>
      </w:r>
      <w:r>
        <w:rPr>
          <w:sz w:val="28"/>
        </w:rPr>
        <w:t xml:space="preserve"> или размещение публикаций, содержащих их фотографии или видеозаписи (Эрик Харрис, Дилан </w:t>
      </w:r>
      <w:r>
        <w:rPr>
          <w:sz w:val="28"/>
        </w:rPr>
        <w:t>Клиболд</w:t>
      </w:r>
      <w:r>
        <w:rPr>
          <w:sz w:val="28"/>
        </w:rPr>
        <w:t xml:space="preserve">, </w:t>
      </w:r>
      <w:r>
        <w:rPr>
          <w:sz w:val="28"/>
        </w:rPr>
        <w:t>Ильназ</w:t>
      </w:r>
      <w:r>
        <w:rPr>
          <w:sz w:val="28"/>
        </w:rPr>
        <w:t xml:space="preserve"> </w:t>
      </w:r>
      <w:r>
        <w:rPr>
          <w:sz w:val="28"/>
        </w:rPr>
        <w:t>Галявиев</w:t>
      </w:r>
      <w:r>
        <w:rPr>
          <w:sz w:val="28"/>
        </w:rPr>
        <w:t xml:space="preserve">, Тимур </w:t>
      </w:r>
      <w:r>
        <w:rPr>
          <w:sz w:val="28"/>
        </w:rPr>
        <w:t>Бекмансуров</w:t>
      </w:r>
      <w:r>
        <w:rPr>
          <w:sz w:val="28"/>
        </w:rPr>
        <w:t xml:space="preserve"> и другие);</w:t>
      </w:r>
    </w:p>
    <w:p w14:paraId="49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одписка на сообщества, романтизирующие скулшутинг или посвященные фильмам, затрагивающим данную тематику;</w:t>
      </w:r>
    </w:p>
    <w:p w14:paraId="4A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убликация цитат стрелков или собственных мыслей о «естественном отборе», одобрении скулшутинга, а также ненависти к окружающим.</w:t>
      </w:r>
    </w:p>
    <w:p w14:paraId="4B020000">
      <w:pPr>
        <w:keepNext w:val="1"/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Группа риска: </w:t>
      </w:r>
      <w:r>
        <w:rPr>
          <w:sz w:val="28"/>
        </w:rPr>
        <w:t>обучающиеся, по</w:t>
      </w:r>
      <w:r>
        <w:rPr>
          <w:sz w:val="28"/>
        </w:rPr>
        <w:t>д</w:t>
      </w:r>
      <w:r>
        <w:rPr>
          <w:sz w:val="28"/>
        </w:rPr>
        <w:t xml:space="preserve">павшие под влияние </w:t>
      </w:r>
      <w:r>
        <w:rPr>
          <w:sz w:val="28"/>
        </w:rPr>
        <w:t xml:space="preserve">антироссийской </w:t>
      </w:r>
      <w:r>
        <w:rPr>
          <w:sz w:val="28"/>
        </w:rPr>
        <w:t>пропаганды на фоне проведения СВО. Представлены следующие маркеры</w:t>
      </w:r>
      <w:r>
        <w:rPr>
          <w:sz w:val="28"/>
        </w:rPr>
        <w:t>:</w:t>
      </w:r>
    </w:p>
    <w:p w14:paraId="4C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 xml:space="preserve">убликации, содержащие высказывания или иной контент, направленные на дегуманизацию образа российского солдата, а также дискредитирующие Вооруженные </w:t>
      </w:r>
      <w:r>
        <w:rPr>
          <w:sz w:val="28"/>
        </w:rPr>
        <w:t>С</w:t>
      </w:r>
      <w:r>
        <w:rPr>
          <w:sz w:val="28"/>
        </w:rPr>
        <w:t>илы Российской Федерации;</w:t>
      </w:r>
    </w:p>
    <w:p w14:paraId="4D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 xml:space="preserve">убликации, транслирующие мнение </w:t>
      </w:r>
      <w:r>
        <w:rPr>
          <w:sz w:val="28"/>
        </w:rPr>
        <w:t>иноагентов</w:t>
      </w:r>
      <w:r>
        <w:rPr>
          <w:sz w:val="28"/>
        </w:rPr>
        <w:t xml:space="preserve"> и </w:t>
      </w:r>
      <w:r>
        <w:rPr>
          <w:sz w:val="28"/>
        </w:rPr>
        <w:t>ЛОМов</w:t>
      </w:r>
      <w:r>
        <w:rPr>
          <w:sz w:val="28"/>
        </w:rPr>
        <w:t>, придерживающихся проукраинской и западной повестки;</w:t>
      </w:r>
    </w:p>
    <w:p w14:paraId="4E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 xml:space="preserve">убликации, содержащие заведомо ложную информации о ходе </w:t>
      </w:r>
      <w:r>
        <w:rPr>
          <w:sz w:val="28"/>
        </w:rPr>
        <w:t xml:space="preserve">проведения </w:t>
      </w:r>
      <w:r>
        <w:rPr>
          <w:sz w:val="28"/>
        </w:rPr>
        <w:t>СВО;</w:t>
      </w:r>
    </w:p>
    <w:p w14:paraId="4F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публикации,</w:t>
      </w:r>
      <w:r>
        <w:rPr>
          <w:sz w:val="28"/>
        </w:rPr>
        <w:t xml:space="preserve"> призывающие</w:t>
      </w:r>
      <w:r>
        <w:rPr>
          <w:sz w:val="28"/>
        </w:rPr>
        <w:t xml:space="preserve"> </w:t>
      </w:r>
      <w:r>
        <w:rPr>
          <w:sz w:val="28"/>
        </w:rPr>
        <w:t>к осуществлению действий, направленных на </w:t>
      </w:r>
      <w:r>
        <w:rPr>
          <w:sz w:val="28"/>
        </w:rPr>
        <w:t>наруш</w:t>
      </w:r>
      <w:r>
        <w:rPr>
          <w:sz w:val="28"/>
        </w:rPr>
        <w:t>ение</w:t>
      </w:r>
      <w:r>
        <w:rPr>
          <w:sz w:val="28"/>
        </w:rPr>
        <w:t xml:space="preserve"> территориальн</w:t>
      </w:r>
      <w:r>
        <w:rPr>
          <w:sz w:val="28"/>
        </w:rPr>
        <w:t xml:space="preserve">ой </w:t>
      </w:r>
      <w:r>
        <w:rPr>
          <w:sz w:val="28"/>
        </w:rPr>
        <w:t>целостност</w:t>
      </w:r>
      <w:r>
        <w:rPr>
          <w:sz w:val="28"/>
        </w:rPr>
        <w:t>и</w:t>
      </w:r>
      <w:r>
        <w:rPr>
          <w:sz w:val="28"/>
        </w:rPr>
        <w:t xml:space="preserve"> Российской Федерации, в том числе продвигающие идею отчуждения части её территории;</w:t>
      </w:r>
    </w:p>
    <w:p w14:paraId="50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одписка на «проукраинские» сообщества, распространяющие фейки о ходе СВО, а также призывающие к экстремистской деятельности.</w:t>
      </w:r>
    </w:p>
    <w:p w14:paraId="51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Группа риска: обучающиеся, разделяющие идеи неонацизма и радикального национализма, в том числе украинского. Представлены следующие маркеры:</w:t>
      </w:r>
    </w:p>
    <w:p w14:paraId="52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ф</w:t>
      </w:r>
      <w:r>
        <w:rPr>
          <w:sz w:val="28"/>
        </w:rPr>
        <w:t>отографии, содержащие эмблемы и атрибутику нацистских и фашистских организаций;</w:t>
      </w:r>
    </w:p>
    <w:p w14:paraId="53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убликации, содержащие цитаты лидеров националистических движений;</w:t>
      </w:r>
    </w:p>
    <w:p w14:paraId="54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ф</w:t>
      </w:r>
      <w:r>
        <w:rPr>
          <w:sz w:val="28"/>
        </w:rPr>
        <w:t>отографии и видеозаписи, продвигающие идею исключительности или превосходства одного народа над другими;</w:t>
      </w:r>
    </w:p>
    <w:p w14:paraId="55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в</w:t>
      </w:r>
      <w:r>
        <w:rPr>
          <w:sz w:val="28"/>
        </w:rPr>
        <w:t xml:space="preserve">идеозаписи, содержащие выступления </w:t>
      </w:r>
      <w:r>
        <w:rPr>
          <w:sz w:val="28"/>
        </w:rPr>
        <w:t>ЛОМов</w:t>
      </w:r>
      <w:r>
        <w:rPr>
          <w:sz w:val="28"/>
        </w:rPr>
        <w:t>, придерживающихся нацистской идеологии;</w:t>
      </w:r>
    </w:p>
    <w:p w14:paraId="56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убликации, содержащие слова-маркеры нацистских движений (14/88, скины, White Power, 1312</w:t>
      </w:r>
      <w:r>
        <w:rPr>
          <w:sz w:val="28"/>
        </w:rPr>
        <w:t>, Слава Украине – Героям слава</w:t>
      </w:r>
      <w:r>
        <w:rPr>
          <w:sz w:val="28"/>
        </w:rPr>
        <w:t xml:space="preserve"> (СУГС)</w:t>
      </w:r>
      <w:r>
        <w:rPr>
          <w:sz w:val="28"/>
        </w:rPr>
        <w:t xml:space="preserve">, Слава Нации – Смерть Врагам, </w:t>
      </w:r>
      <w:r>
        <w:rPr>
          <w:sz w:val="28"/>
        </w:rPr>
        <w:t>Москаляку</w:t>
      </w:r>
      <w:r>
        <w:rPr>
          <w:sz w:val="28"/>
        </w:rPr>
        <w:t xml:space="preserve"> на гиляку</w:t>
      </w:r>
      <w:r>
        <w:rPr>
          <w:sz w:val="28"/>
        </w:rPr>
        <w:t xml:space="preserve"> и т. д.);</w:t>
      </w:r>
    </w:p>
    <w:p w14:paraId="57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</w:t>
      </w:r>
      <w:r>
        <w:rPr>
          <w:sz w:val="28"/>
        </w:rPr>
        <w:t>одписка на сообщества, публикующие контент, который содержит нацистские идеи.</w:t>
      </w:r>
    </w:p>
    <w:p w14:paraId="58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При мониторинге важно учитывать следующие рекомендации:</w:t>
      </w:r>
    </w:p>
    <w:p w14:paraId="59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не следует делать итоговое заключение исключительно на одном </w:t>
      </w:r>
      <w:r>
        <w:rPr>
          <w:sz w:val="28"/>
        </w:rPr>
        <w:t xml:space="preserve">маркере </w:t>
      </w:r>
      <w:r>
        <w:rPr>
          <w:sz w:val="28"/>
        </w:rPr>
        <w:t>риска. Исключение – прямое сообщение подопечного о планируемом преступлении;</w:t>
      </w:r>
    </w:p>
    <w:p w14:paraId="5A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важно проводить комплексный анализ: различные социальные сети, подписки, круг друзей и подписчиков, характер постов и т.д.;</w:t>
      </w:r>
    </w:p>
    <w:p w14:paraId="5B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следует учитывать в работе, что поведение подопечного онлайн</w:t>
      </w:r>
      <w:r>
        <w:br/>
      </w:r>
      <w:r>
        <w:rPr>
          <w:sz w:val="28"/>
        </w:rPr>
        <w:t>в реальной жизни может существенно различаться;</w:t>
      </w:r>
    </w:p>
    <w:p w14:paraId="5C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даже если на данный момент отсутствуют признаки опасности, следует продолжать мониторинг после обнаружения каких-либо </w:t>
      </w:r>
      <w:r>
        <w:rPr>
          <w:sz w:val="28"/>
        </w:rPr>
        <w:t xml:space="preserve">маркеров </w:t>
      </w:r>
      <w:r>
        <w:rPr>
          <w:sz w:val="28"/>
        </w:rPr>
        <w:t>риска.</w:t>
      </w:r>
    </w:p>
    <w:p w14:paraId="5D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При открытом противоправном поведении в сети </w:t>
      </w:r>
      <w:r>
        <w:rPr>
          <w:sz w:val="28"/>
        </w:rPr>
        <w:t xml:space="preserve">Интернет </w:t>
      </w:r>
      <w:r>
        <w:rPr>
          <w:sz w:val="28"/>
        </w:rPr>
        <w:t>или подозрении на готовящееся преступление, наставнику следует незамедлительно сообщить об этом в администрацию образовательной организации и в правоохранительные органы.</w:t>
      </w:r>
    </w:p>
    <w:p w14:paraId="5E02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20000">
      <w:pPr>
        <w:spacing w:after="0" w:before="0" w:line="240" w:lineRule="auto"/>
        <w:ind w:firstLine="0" w:left="0" w:right="0"/>
        <w:jc w:val="center"/>
        <w:outlineLvl w:val="0"/>
        <w:rPr>
          <w:b w:val="1"/>
          <w:sz w:val="28"/>
        </w:rPr>
      </w:pPr>
      <w:r>
        <w:rPr>
          <w:b w:val="1"/>
          <w:sz w:val="28"/>
        </w:rPr>
        <w:t>5. Реализация профилактической деятельности</w:t>
      </w:r>
      <w:r>
        <w:rPr>
          <w:b w:val="1"/>
          <w:sz w:val="28"/>
        </w:rPr>
        <w:t xml:space="preserve"> в современных условиях</w:t>
      </w:r>
    </w:p>
    <w:p w14:paraId="60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После начала СВО подходы к реализации профилактической деятельности актуализированы и сформулированы следующим образом.</w:t>
      </w:r>
    </w:p>
    <w:p w14:paraId="61020000">
      <w:pPr>
        <w:spacing w:after="0" w:before="0" w:line="240" w:lineRule="auto"/>
        <w:ind w:firstLine="709" w:left="0" w:right="0"/>
        <w:jc w:val="both"/>
        <w:rPr>
          <w:b w:val="1"/>
          <w:sz w:val="28"/>
        </w:rPr>
      </w:pPr>
    </w:p>
    <w:p w14:paraId="62020000">
      <w:pPr>
        <w:spacing w:after="0" w:before="0" w:line="240" w:lineRule="auto"/>
        <w:ind w:firstLine="709" w:left="0" w:right="0"/>
        <w:jc w:val="both"/>
        <w:rPr>
          <w:b w:val="1"/>
          <w:sz w:val="28"/>
        </w:rPr>
      </w:pPr>
      <w:r>
        <w:rPr>
          <w:b w:val="1"/>
          <w:sz w:val="28"/>
        </w:rPr>
        <w:t xml:space="preserve">Подход № 1. «Профилактическая работа должна закладывать (или внедрять) </w:t>
      </w:r>
      <w:r>
        <w:rPr>
          <w:b w:val="1"/>
          <w:sz w:val="28"/>
        </w:rPr>
        <w:t xml:space="preserve">в сознание молодежи готовность жить и развиваться </w:t>
      </w:r>
      <w:r>
        <w:rPr>
          <w:rFonts w:ascii="Times New Roman" w:hAnsi="Times New Roman"/>
          <w:b w:val="1"/>
          <w:sz w:val="28"/>
        </w:rPr>
        <w:t>в</w:t>
      </w:r>
      <w:r>
        <w:rPr>
          <w:b w:val="1"/>
          <w:sz w:val="28"/>
        </w:rPr>
        <w:t xml:space="preserve"> условиях проводимой западными странами гибридной войны в отношении России».</w:t>
      </w:r>
      <w:r>
        <w:rPr>
          <w:b w:val="1"/>
          <w:sz w:val="28"/>
        </w:rPr>
        <w:t xml:space="preserve"> </w:t>
      </w:r>
    </w:p>
    <w:p w14:paraId="63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Гибридная война включает в себя и экономические санкции, и вооруженное противодействие реализации национальных интересов России, а также вовлечение </w:t>
      </w:r>
      <w:r>
        <w:rPr>
          <w:sz w:val="28"/>
        </w:rPr>
        <w:t xml:space="preserve">в подрывную деятельность наших граждан на территории страны. Одним из важных инструментов западных стран в борьбе против России стала Украина и ее ресурсы, в первую очередь люди, обработанные украинской неонацистской пропагандой. Эта пропаганда, </w:t>
      </w:r>
      <w:r>
        <w:rPr>
          <w:sz w:val="28"/>
        </w:rPr>
        <w:t>как один из инструментов гибридной войны, строилась системно, долго и вдумчиво.</w:t>
      </w:r>
    </w:p>
    <w:p w14:paraId="64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Для эффективного противодействия вражеской пропаганде недостаточно назвать</w:t>
      </w:r>
      <w:r>
        <w:rPr>
          <w:sz w:val="28"/>
        </w:rPr>
        <w:t xml:space="preserve"> активистов неонацистских организаций и иностранных политических деятелей предателями и врагами нашей страны. Необходимо, с одной стороны, разоблачать их идеи и действия, с другой стороны </w:t>
      </w:r>
      <w:r>
        <w:rPr>
          <w:sz w:val="28"/>
        </w:rPr>
        <w:t>–</w:t>
      </w:r>
      <w:r>
        <w:rPr>
          <w:sz w:val="28"/>
        </w:rPr>
        <w:t xml:space="preserve"> демонстрировать нашим гражданам, в первую очередь молодёжи, как не подпасть под негативное воздействие, не вовлечься в противоправные действия, как реализовать свой потенциал на благо России.</w:t>
      </w:r>
    </w:p>
    <w:p w14:paraId="6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профилактической работе как неотъемлемой части воспитательной деятельности важно закладывать позитивные мысли и образы для молодежи, поскольку образ «осажденной крепости» не является привлекательным для части представителей данной целевой группы. При реализации комплексной воспитательной деятельности важно демонстрировать все возможности и ресурсы развития молодежи, способствовать выстраиванию социальных лифтов для самореализации ее представителей.</w:t>
      </w:r>
    </w:p>
    <w:p w14:paraId="6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Отдельный важный аспект – соответствие во все</w:t>
      </w:r>
      <w:r>
        <w:rPr>
          <w:sz w:val="28"/>
        </w:rPr>
        <w:t>х</w:t>
      </w:r>
      <w:r>
        <w:rPr>
          <w:sz w:val="28"/>
        </w:rPr>
        <w:t xml:space="preserve"> смыслах сотрудников профилактической и воспитательной системы тем тезисам и установках, которые транслируются ими на молодежь. При несоответствии речей и реальных действий молодежь может утратить доверие как к отдельным специалистам, так и в целом к системе, в том числе к самому государству, поскольку данные специалисты находятся на службе государству.</w:t>
      </w:r>
    </w:p>
    <w:p w14:paraId="67020000">
      <w:pPr>
        <w:spacing w:after="0" w:before="0" w:line="240" w:lineRule="auto"/>
        <w:ind w:firstLine="709" w:left="0" w:right="0"/>
        <w:jc w:val="both"/>
        <w:rPr>
          <w:b w:val="1"/>
          <w:sz w:val="28"/>
        </w:rPr>
      </w:pPr>
    </w:p>
    <w:p w14:paraId="68020000">
      <w:pPr>
        <w:spacing w:after="0" w:before="0" w:line="240" w:lineRule="auto"/>
        <w:ind w:firstLine="709" w:left="0" w:right="0"/>
        <w:jc w:val="both"/>
        <w:rPr>
          <w:b w:val="1"/>
          <w:sz w:val="28"/>
        </w:rPr>
      </w:pPr>
      <w:r>
        <w:rPr>
          <w:b w:val="1"/>
          <w:sz w:val="28"/>
        </w:rPr>
        <w:t xml:space="preserve">Подход № 2. «В рамках профилактической работы следует учитывать наличие в России уязвимых групп населения, подверженных воздействию украинской </w:t>
      </w:r>
      <w:r>
        <w:rPr>
          <w:b w:val="1"/>
          <w:sz w:val="28"/>
        </w:rPr>
        <w:t xml:space="preserve">националистической </w:t>
      </w:r>
      <w:r>
        <w:rPr>
          <w:b w:val="1"/>
          <w:sz w:val="28"/>
        </w:rPr>
        <w:t>пропаганды. Представители таких групп риска могут быть вовлечены в совершение противоправных действий: совершение терактов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и диверсий, сбор информации для последующей передачи украинским и западным спецслужбам, финансирование противника и т.д.»</w:t>
      </w:r>
    </w:p>
    <w:p w14:paraId="69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Перечень уязвимых групп риска представлен в предыдущем разделе «Группы риска и маркеры деструктивного поведения подверженных деструктивному воздействию для своевременного выявления подверженных».</w:t>
      </w:r>
      <w:r>
        <w:rPr>
          <w:sz w:val="28"/>
        </w:rPr>
        <w:t xml:space="preserve"> </w:t>
      </w:r>
      <w:r>
        <w:rPr>
          <w:sz w:val="28"/>
        </w:rPr>
        <w:t xml:space="preserve">Как показала практика, уровень критического мышления, правовой осознанности, исторических познаний, а также знаний и навыков в сфере информационной безопасности и медиаграмотности </w:t>
      </w:r>
      <w:r>
        <w:rPr>
          <w:sz w:val="28"/>
        </w:rPr>
        <w:t xml:space="preserve">у молодежи </w:t>
      </w:r>
      <w:r>
        <w:rPr>
          <w:sz w:val="28"/>
        </w:rPr>
        <w:t>оказался недостаточным, чтобы справиться с актуальными угрозами</w:t>
      </w:r>
      <w:r>
        <w:rPr>
          <w:sz w:val="28"/>
        </w:rPr>
        <w:t xml:space="preserve">. </w:t>
      </w:r>
      <w:r>
        <w:rPr>
          <w:sz w:val="28"/>
        </w:rPr>
        <w:t>Патриотическое же воспитание очень часто было направлено на тех молодых людей, которые и так добровольно и осознанно включались в патриотическую повестку.</w:t>
      </w:r>
      <w:r>
        <w:rPr>
          <w:sz w:val="28"/>
        </w:rPr>
        <w:t xml:space="preserve">  </w:t>
      </w:r>
      <w:r>
        <w:rPr>
          <w:sz w:val="28"/>
        </w:rPr>
        <w:t>В силу этого, а также недостаточности исторических знаний, некоторые представители современной молодёжи подвержены воздействию антироссийской пропаганды, следствием чего могут стать их противоправные действия. Риск диверсионной и террористической активности возрастает во всех субъектах России, независимо от удаленности от зоны конфликта. Жертвой или марионеткой действий украинских и западных пропагандистов</w:t>
      </w:r>
      <w:r>
        <w:rPr>
          <w:sz w:val="28"/>
        </w:rPr>
        <w:t xml:space="preserve"> </w:t>
      </w:r>
      <w:r>
        <w:rPr>
          <w:sz w:val="28"/>
        </w:rPr>
        <w:t>и вербовщиков может стать любой несознательный или ведомый человек.</w:t>
      </w:r>
    </w:p>
    <w:p w14:paraId="6A020000">
      <w:pPr>
        <w:spacing w:after="0" w:before="0" w:line="240" w:lineRule="auto"/>
        <w:ind w:firstLine="709" w:left="0" w:right="0"/>
        <w:jc w:val="both"/>
        <w:rPr>
          <w:b w:val="0"/>
          <w:color w:themeColor="text1" w:val="000000"/>
          <w:sz w:val="28"/>
        </w:rPr>
      </w:pPr>
    </w:p>
    <w:p w14:paraId="6B020000">
      <w:pPr>
        <w:spacing w:after="0" w:before="0" w:line="240" w:lineRule="auto"/>
        <w:ind w:firstLine="709" w:left="0" w:right="0"/>
        <w:jc w:val="both"/>
        <w:rPr>
          <w:b w:val="1"/>
          <w:color w:themeColor="text1" w:val="000000"/>
          <w:sz w:val="28"/>
        </w:rPr>
      </w:pPr>
    </w:p>
    <w:p w14:paraId="6C020000">
      <w:pPr>
        <w:spacing w:after="0" w:before="0" w:line="240" w:lineRule="auto"/>
        <w:ind w:firstLine="709" w:left="0" w:right="0"/>
        <w:jc w:val="both"/>
        <w:rPr>
          <w:b w:val="1"/>
          <w:color w:themeColor="text1" w:val="000000"/>
          <w:sz w:val="28"/>
        </w:rPr>
      </w:pPr>
      <w:r>
        <w:rPr>
          <w:b w:val="1"/>
          <w:sz w:val="28"/>
        </w:rPr>
        <w:t>Подход № </w:t>
      </w:r>
      <w:r>
        <w:rPr>
          <w:b w:val="1"/>
          <w:sz w:val="28"/>
        </w:rPr>
        <w:t>3</w:t>
      </w:r>
      <w:r>
        <w:rPr>
          <w:b w:val="1"/>
          <w:sz w:val="28"/>
        </w:rPr>
        <w:t>. «</w:t>
      </w:r>
      <w:r>
        <w:rPr>
          <w:b w:val="1"/>
          <w:sz w:val="28"/>
        </w:rPr>
        <w:t xml:space="preserve">Профилактическая деятельность является органичной частью воспитательной работы, поэтому она должна </w:t>
      </w:r>
      <w:r>
        <w:rPr>
          <w:b w:val="1"/>
          <w:sz w:val="28"/>
        </w:rPr>
        <w:t>проходить в том числе в тесном контакте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с патриотическим воспитанием. </w:t>
      </w:r>
      <w:r>
        <w:rPr>
          <w:b w:val="1"/>
          <w:color w:themeColor="text1" w:val="000000"/>
          <w:sz w:val="28"/>
        </w:rPr>
        <w:t>В рамках патриотического воспитания также требуется провести актуализацию и расширение источников формирования патриотизма у молодежи России».</w:t>
      </w:r>
    </w:p>
    <w:p w14:paraId="6D020000">
      <w:pPr>
        <w:spacing w:after="0" w:before="0" w:line="240" w:lineRule="auto"/>
        <w:ind w:firstLine="567" w:left="0" w:righ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До 2022 г. патриотическое воспитание в системе образования и молодежной политики акцентировалось преимущественно на Победе в Великой Отечественной войне. Это важный аспект исторической памяти, но нужно искать и новые опоры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для формирования у молодых людей патриотизма.</w:t>
      </w:r>
    </w:p>
    <w:p w14:paraId="6E020000">
      <w:pPr>
        <w:spacing w:after="0" w:before="0" w:line="240" w:lineRule="auto"/>
        <w:ind w:firstLine="567" w:left="0" w:righ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Важно отметить, что патриотический фундамент может базироваться на нескольких основах:</w:t>
      </w:r>
    </w:p>
    <w:p w14:paraId="6F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color w:themeColor="text1" w:val="000000"/>
          <w:sz w:val="28"/>
        </w:rPr>
      </w:pPr>
      <w:r>
        <w:rPr>
          <w:sz w:val="28"/>
        </w:rPr>
        <w:t>- </w:t>
      </w:r>
      <w:r>
        <w:rPr>
          <w:color w:themeColor="text1" w:val="000000"/>
          <w:sz w:val="28"/>
        </w:rPr>
        <w:t>достаточный уровень исторического знания, причем оно не должно ограничиваться исключительно военными событиями в истории нашей страны. Важно делать акцент и на достижениях в сфере государственного управления, экономического благосостояния, науки, культуры, спорта, благотворительности</w:t>
      </w:r>
      <w:r>
        <w:rPr>
          <w:color w:themeColor="text1" w:val="000000"/>
          <w:sz w:val="28"/>
        </w:rPr>
        <w:t>;</w:t>
      </w:r>
    </w:p>
    <w:p w14:paraId="70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color w:themeColor="text1" w:val="000000"/>
          <w:sz w:val="28"/>
        </w:rPr>
      </w:pPr>
      <w:r>
        <w:rPr>
          <w:sz w:val="28"/>
        </w:rPr>
        <w:t>- </w:t>
      </w:r>
      <w:r>
        <w:rPr>
          <w:color w:themeColor="text1" w:val="000000"/>
          <w:sz w:val="28"/>
        </w:rPr>
        <w:t>наличие возможностей и инструментов самореализации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в общественно-политической, волонтерской, научной, спортивной и иных формах деятельности, а также системн</w:t>
      </w:r>
      <w:r>
        <w:rPr>
          <w:color w:themeColor="text1" w:val="000000"/>
          <w:sz w:val="28"/>
        </w:rPr>
        <w:t>ая демонстрация данных возможностей в медиасреде;</w:t>
      </w:r>
    </w:p>
    <w:p w14:paraId="71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color w:themeColor="text1" w:val="000000"/>
          <w:sz w:val="28"/>
        </w:rPr>
      </w:pPr>
      <w:r>
        <w:rPr>
          <w:sz w:val="28"/>
        </w:rPr>
        <w:t>- </w:t>
      </w:r>
      <w:r>
        <w:rPr>
          <w:color w:themeColor="text1" w:val="000000"/>
          <w:sz w:val="28"/>
        </w:rPr>
        <w:t xml:space="preserve">демонстрация положительных образов достойных граждан России, проявивших себя в различных сферах: военная оборона, наука, культура, государственное управление, </w:t>
      </w:r>
      <w:r>
        <w:rPr>
          <w:color w:themeColor="text1" w:val="000000"/>
          <w:sz w:val="28"/>
        </w:rPr>
        <w:t>предпринимательство и т.д.;</w:t>
      </w:r>
    </w:p>
    <w:p w14:paraId="72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color w:themeColor="text1" w:val="000000"/>
          <w:sz w:val="28"/>
        </w:rPr>
      </w:pPr>
      <w:r>
        <w:rPr>
          <w:sz w:val="28"/>
        </w:rPr>
        <w:t>- </w:t>
      </w:r>
      <w:r>
        <w:rPr>
          <w:color w:themeColor="text1" w:val="000000"/>
          <w:sz w:val="28"/>
        </w:rPr>
        <w:t xml:space="preserve">системная информационная работа с разными целевыми группами, в том числе внутри молодежи </w:t>
      </w:r>
      <w:r>
        <w:rPr>
          <w:color w:themeColor="text1" w:val="000000"/>
          <w:sz w:val="28"/>
        </w:rPr>
        <w:t xml:space="preserve">(например, патриотически настроенная молодежь, сомневающаяся молодежь, оппозиционно настроенная молодежь), по формированию позитивного «образа будущего» нашей страны как наиболее притягательного и оптимального места для самореализации, в том числе </w:t>
      </w:r>
      <w:r>
        <w:rPr>
          <w:color w:themeColor="text1" w:val="000000"/>
          <w:sz w:val="28"/>
        </w:rPr>
        <w:t xml:space="preserve">на </w:t>
      </w:r>
      <w:r>
        <w:rPr>
          <w:color w:themeColor="text1" w:val="000000"/>
          <w:sz w:val="28"/>
        </w:rPr>
        <w:t>благ</w:t>
      </w:r>
      <w:r>
        <w:rPr>
          <w:color w:themeColor="text1" w:val="000000"/>
          <w:sz w:val="28"/>
        </w:rPr>
        <w:t>о</w:t>
      </w:r>
      <w:r>
        <w:rPr>
          <w:color w:themeColor="text1" w:val="000000"/>
          <w:sz w:val="28"/>
        </w:rPr>
        <w:t xml:space="preserve"> общества и государства.</w:t>
      </w:r>
    </w:p>
    <w:p w14:paraId="73020000">
      <w:pPr>
        <w:spacing w:after="0" w:before="0" w:line="240" w:lineRule="auto"/>
        <w:ind w:firstLine="567" w:left="0" w:right="0"/>
        <w:jc w:val="both"/>
        <w:rPr>
          <w:b w:val="1"/>
          <w:sz w:val="28"/>
        </w:rPr>
      </w:pPr>
    </w:p>
    <w:p w14:paraId="74020000">
      <w:pPr>
        <w:spacing w:after="0" w:before="0" w:line="240" w:lineRule="auto"/>
        <w:ind w:firstLine="709" w:left="0" w:right="0"/>
        <w:jc w:val="both"/>
        <w:rPr>
          <w:b w:val="1"/>
          <w:sz w:val="28"/>
        </w:rPr>
      </w:pPr>
      <w:r>
        <w:rPr>
          <w:b w:val="1"/>
          <w:sz w:val="28"/>
        </w:rPr>
        <w:t>Подход № </w:t>
      </w:r>
      <w:r>
        <w:rPr>
          <w:b w:val="1"/>
          <w:sz w:val="28"/>
        </w:rPr>
        <w:t>4</w:t>
      </w:r>
      <w:r>
        <w:rPr>
          <w:b w:val="1"/>
          <w:sz w:val="28"/>
        </w:rPr>
        <w:t>. «</w:t>
      </w:r>
      <w:r>
        <w:rPr>
          <w:b w:val="1"/>
          <w:sz w:val="28"/>
        </w:rPr>
        <w:t>В рамках проводимой профилактической работы целесообразно выстраивать партнерство между государством, институтами гражданского общества и новыми лидерами общественного мнения</w:t>
      </w:r>
      <w:r>
        <w:rPr>
          <w:b w:val="1"/>
          <w:sz w:val="28"/>
        </w:rPr>
        <w:t>»</w:t>
      </w:r>
      <w:r>
        <w:rPr>
          <w:b w:val="1"/>
          <w:sz w:val="28"/>
        </w:rPr>
        <w:t>.</w:t>
      </w:r>
    </w:p>
    <w:p w14:paraId="7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Фундамент гармоничного развития России – соединение двух ключевых тезисов: «мир в обществ</w:t>
      </w:r>
      <w:r>
        <w:rPr>
          <w:sz w:val="28"/>
        </w:rPr>
        <w:t>е</w:t>
      </w:r>
      <w:r>
        <w:rPr>
          <w:sz w:val="28"/>
        </w:rPr>
        <w:t>»</w:t>
      </w:r>
      <w:r>
        <w:rPr>
          <w:sz w:val="28"/>
        </w:rPr>
        <w:t xml:space="preserve"> и «порядок в государстве» как постоянная синергия государственных</w:t>
      </w:r>
      <w:r>
        <w:rPr>
          <w:sz w:val="28"/>
        </w:rPr>
        <w:t xml:space="preserve"> </w:t>
      </w:r>
      <w:r>
        <w:rPr>
          <w:sz w:val="28"/>
        </w:rPr>
        <w:t>и общественных структур для взаимного блага</w:t>
      </w:r>
      <w:r>
        <w:rPr>
          <w:sz w:val="28"/>
          <w:vertAlign w:val="superscript"/>
        </w:rPr>
        <w:footnoteReference w:id="64"/>
      </w:r>
      <w:r>
        <w:rPr>
          <w:sz w:val="28"/>
        </w:rPr>
        <w:t>.</w:t>
      </w:r>
    </w:p>
    <w:p w14:paraId="7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НКО может стать важным субъектом профилактики и реализовывать профилактические </w:t>
      </w:r>
      <w:r>
        <w:rPr>
          <w:sz w:val="28"/>
        </w:rPr>
        <w:t>мероприятия</w:t>
      </w:r>
      <w:r>
        <w:rPr>
          <w:sz w:val="28"/>
        </w:rPr>
        <w:t xml:space="preserve"> и проекты, студент может стать создателем информационного продукта, который позволит пророссийскому медиаконтенту быть конкурентоспособным в глобальном медиапространстве, а СМИ – быть ретранслятором позиций и мнений не только государственных деятелей,</w:t>
      </w:r>
      <w:r>
        <w:br/>
      </w:r>
      <w:r>
        <w:rPr>
          <w:sz w:val="28"/>
        </w:rPr>
        <w:t>но и общественности, простых людей для различных целевых аудиторий.</w:t>
      </w:r>
    </w:p>
    <w:p w14:paraId="77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Важно </w:t>
      </w:r>
      <w:r>
        <w:rPr>
          <w:sz w:val="28"/>
        </w:rPr>
        <w:t>подключать к работе по формированию благоприятного информационного пространства лидеров общественного мнения, в том числе представителей молодежи,</w:t>
      </w:r>
      <w:r>
        <w:rPr>
          <w:sz w:val="28"/>
        </w:rPr>
        <w:t xml:space="preserve"> </w:t>
      </w:r>
      <w:r>
        <w:rPr>
          <w:sz w:val="28"/>
        </w:rPr>
        <w:t>с которыми необходимо выстраивать диалог</w:t>
      </w:r>
      <w:r>
        <w:br/>
      </w:r>
      <w:r>
        <w:rPr>
          <w:sz w:val="28"/>
        </w:rPr>
        <w:t xml:space="preserve">«на равных». Лидеры общественного мнения представляют важность для донесения смыслов и необходимых идей, потому что именно их материалы молодежь </w:t>
      </w:r>
      <w:r>
        <w:rPr>
          <w:sz w:val="28"/>
        </w:rPr>
        <w:t xml:space="preserve">в первую очередь </w:t>
      </w:r>
      <w:r>
        <w:rPr>
          <w:sz w:val="28"/>
        </w:rPr>
        <w:t>смотрит в социальных сетях и видеохостингах.</w:t>
      </w:r>
    </w:p>
    <w:p w14:paraId="78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Важно заниматься системной подготовкой и поддержкой нового поколения лидеров общественного мнения в информационном пространств</w:t>
      </w:r>
      <w:r>
        <w:rPr>
          <w:sz w:val="28"/>
        </w:rPr>
        <w:t>е</w:t>
      </w:r>
      <w:r>
        <w:rPr>
          <w:sz w:val="28"/>
        </w:rPr>
        <w:t xml:space="preserve"> при сохранении в приемлемых форматах общественных дискусси</w:t>
      </w:r>
      <w:r>
        <w:rPr>
          <w:sz w:val="28"/>
        </w:rPr>
        <w:t>й</w:t>
      </w:r>
      <w:r>
        <w:rPr>
          <w:sz w:val="28"/>
        </w:rPr>
        <w:t>. Приемлемость определяется,</w:t>
      </w:r>
      <w:r>
        <w:t xml:space="preserve"> </w:t>
      </w:r>
      <w:r>
        <w:rPr>
          <w:sz w:val="28"/>
        </w:rPr>
        <w:t xml:space="preserve">с одной стороны, рамками действующего законодательства, с другой стороны, конструктивностью поиска новых векторов развития и процветания страны. </w:t>
      </w:r>
      <w:r>
        <w:rPr>
          <w:sz w:val="28"/>
        </w:rPr>
        <w:t>При работ</w:t>
      </w:r>
      <w:r>
        <w:rPr>
          <w:sz w:val="28"/>
        </w:rPr>
        <w:t>е с лидерами общественного мнения в информационном пространстве в рамках профилактического воздействия важно помнить о двух аспектах:</w:t>
      </w:r>
    </w:p>
    <w:p w14:paraId="79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бескомпромиссное транслирование исключительно одной точки зрения приводит только к негативным последствиям: лишение граждан критического мышления</w:t>
      </w:r>
      <w:r>
        <w:rPr>
          <w:sz w:val="28"/>
        </w:rPr>
        <w:t xml:space="preserve"> </w:t>
      </w:r>
      <w:r>
        <w:rPr>
          <w:sz w:val="28"/>
        </w:rPr>
        <w:t>и возможности адекватно и реалистично воспринимать происходящие события; падение доверия граждан к источникам информирования;</w:t>
      </w:r>
    </w:p>
    <w:p w14:paraId="7A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современное медиапространство должно постоянно наполняться контентом. Если оно не заполняется на системной основе конструктивным и интересным для молодежи контентом в интересах государства и общества, то противостоящие силы делают это в своих интересах.</w:t>
      </w:r>
    </w:p>
    <w:p w14:paraId="7B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Важно помнить, что п</w:t>
      </w:r>
      <w:r>
        <w:rPr>
          <w:sz w:val="28"/>
        </w:rPr>
        <w:t>рофилакти</w:t>
      </w:r>
      <w:r>
        <w:rPr>
          <w:sz w:val="28"/>
        </w:rPr>
        <w:t>ка</w:t>
      </w:r>
      <w:r>
        <w:rPr>
          <w:sz w:val="28"/>
        </w:rPr>
        <w:t xml:space="preserve"> </w:t>
      </w:r>
      <w:r>
        <w:rPr>
          <w:sz w:val="28"/>
        </w:rPr>
        <w:t>бывает трех видов</w:t>
      </w:r>
      <w:r>
        <w:rPr>
          <w:sz w:val="28"/>
        </w:rPr>
        <w:t>:</w:t>
      </w:r>
    </w:p>
    <w:p w14:paraId="7C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</w:t>
      </w:r>
      <w:r>
        <w:rPr>
          <w:sz w:val="28"/>
        </w:rPr>
        <w:t>бщая профилактика</w:t>
      </w:r>
      <w:r>
        <w:rPr>
          <w:sz w:val="28"/>
        </w:rPr>
        <w:t xml:space="preserve"> по </w:t>
      </w:r>
      <w:r>
        <w:rPr>
          <w:sz w:val="28"/>
        </w:rPr>
        <w:t>формировани</w:t>
      </w:r>
      <w:r>
        <w:rPr>
          <w:sz w:val="28"/>
        </w:rPr>
        <w:t xml:space="preserve">ю антитеррористического </w:t>
      </w:r>
      <w:r>
        <w:rPr>
          <w:sz w:val="28"/>
        </w:rPr>
        <w:t>сознания, поддержание высокого уровня неприятия среди молодежи</w:t>
      </w:r>
      <w:r>
        <w:rPr>
          <w:sz w:val="28"/>
        </w:rPr>
        <w:t xml:space="preserve"> террористических действий</w:t>
      </w:r>
      <w:r>
        <w:rPr>
          <w:sz w:val="28"/>
        </w:rPr>
        <w:t>;</w:t>
      </w:r>
    </w:p>
    <w:p w14:paraId="7D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а</w:t>
      </w:r>
      <w:r>
        <w:rPr>
          <w:sz w:val="28"/>
        </w:rPr>
        <w:t>дресная профилактика</w:t>
      </w:r>
      <w:r>
        <w:rPr>
          <w:sz w:val="28"/>
        </w:rPr>
        <w:t>, нацеленная на работу с категориями лиц, наиболее подверженными террористическ</w:t>
      </w:r>
      <w:r>
        <w:rPr>
          <w:sz w:val="28"/>
        </w:rPr>
        <w:t>ой</w:t>
      </w:r>
      <w:r>
        <w:rPr>
          <w:sz w:val="28"/>
        </w:rPr>
        <w:t xml:space="preserve"> и ин</w:t>
      </w:r>
      <w:r>
        <w:rPr>
          <w:sz w:val="28"/>
        </w:rPr>
        <w:t>ой</w:t>
      </w:r>
      <w:r>
        <w:rPr>
          <w:sz w:val="28"/>
        </w:rPr>
        <w:t xml:space="preserve"> радикальн</w:t>
      </w:r>
      <w:r>
        <w:rPr>
          <w:sz w:val="28"/>
        </w:rPr>
        <w:t>ой</w:t>
      </w:r>
      <w:r>
        <w:rPr>
          <w:sz w:val="28"/>
        </w:rPr>
        <w:t xml:space="preserve"> идеологи</w:t>
      </w:r>
      <w:r>
        <w:rPr>
          <w:sz w:val="28"/>
        </w:rPr>
        <w:t>и</w:t>
      </w:r>
      <w:r>
        <w:rPr>
          <w:sz w:val="28"/>
        </w:rPr>
        <w:t>;</w:t>
      </w:r>
    </w:p>
    <w:p w14:paraId="7E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и</w:t>
      </w:r>
      <w:r>
        <w:rPr>
          <w:sz w:val="28"/>
        </w:rPr>
        <w:t>ндивидуальная профилактика</w:t>
      </w:r>
      <w:r>
        <w:rPr>
          <w:sz w:val="28"/>
        </w:rPr>
        <w:t xml:space="preserve"> по работе с лицами</w:t>
      </w:r>
      <w:r>
        <w:rPr>
          <w:sz w:val="28"/>
        </w:rPr>
        <w:t>, уже подпавшими</w:t>
      </w:r>
      <w:r>
        <w:rPr>
          <w:sz w:val="28"/>
        </w:rPr>
        <w:t xml:space="preserve"> </w:t>
      </w:r>
      <w:r>
        <w:rPr>
          <w:sz w:val="28"/>
        </w:rPr>
        <w:t xml:space="preserve">под воздействие </w:t>
      </w:r>
      <w:r>
        <w:rPr>
          <w:sz w:val="28"/>
        </w:rPr>
        <w:t>террористической или иной радикальной идеологии</w:t>
      </w:r>
      <w:r>
        <w:rPr>
          <w:sz w:val="28"/>
        </w:rPr>
        <w:t>.</w:t>
      </w:r>
    </w:p>
    <w:p w14:paraId="7F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Один из ключевых фундаментов защиты населения страны, в том числе молодежи</w:t>
      </w:r>
      <w:r>
        <w:rPr>
          <w:sz w:val="28"/>
        </w:rPr>
        <w:t>,</w:t>
      </w:r>
      <w:r>
        <w:rPr>
          <w:sz w:val="28"/>
        </w:rPr>
        <w:t xml:space="preserve"> от деструктивного воздействия украинских спецслужб, идеологии терроризма и иных радикальных идеологий, направленных на провоцирование межнациональных </w:t>
      </w:r>
      <w:r>
        <w:rPr>
          <w:sz w:val="28"/>
        </w:rPr>
        <w:t>и межрелигиозных конфликтов,</w:t>
      </w:r>
      <w:r>
        <w:rPr>
          <w:sz w:val="28"/>
        </w:rPr>
        <w:t xml:space="preserve"> является </w:t>
      </w:r>
      <w:r>
        <w:rPr>
          <w:sz w:val="28"/>
        </w:rPr>
        <w:t xml:space="preserve">сохранение и укрепление у </w:t>
      </w:r>
      <w:r>
        <w:rPr>
          <w:sz w:val="28"/>
        </w:rPr>
        <w:t xml:space="preserve">молодежи российских традиционных духовно-нравственных ценностей. </w:t>
      </w:r>
    </w:p>
    <w:p w14:paraId="80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b w:val="1"/>
          <w:i w:val="1"/>
          <w:sz w:val="28"/>
        </w:rPr>
        <w:t xml:space="preserve">Традиционные </w:t>
      </w:r>
      <w:r>
        <w:rPr>
          <w:b w:val="1"/>
          <w:i w:val="1"/>
          <w:sz w:val="28"/>
        </w:rPr>
        <w:t xml:space="preserve">российские духовно-нравственные </w:t>
      </w:r>
      <w:r>
        <w:rPr>
          <w:b w:val="1"/>
          <w:i w:val="1"/>
          <w:sz w:val="28"/>
        </w:rPr>
        <w:t xml:space="preserve">ценности </w:t>
      </w:r>
      <w:r>
        <w:rPr>
          <w:sz w:val="28"/>
        </w:rPr>
        <w:t>–</w:t>
      </w:r>
      <w:r>
        <w:rPr>
          <w:sz w:val="28"/>
        </w:rPr>
        <w:t xml:space="preserve"> нравственные ориентиры, формирующие мировоззрение граждан России, передаваемые от поколения</w:t>
      </w:r>
      <w:r>
        <w:rPr>
          <w:sz w:val="28"/>
        </w:rPr>
        <w:t xml:space="preserve"> </w:t>
      </w:r>
      <w:r>
        <w:rPr>
          <w:sz w:val="28"/>
        </w:rPr>
        <w:t>к поколению, лежащие в основе общероссийской гражданской идентичности и единого культурного пространства страны. К традиционным ценностям относятся: жизнь, достоинств</w:t>
      </w:r>
      <w:r>
        <w:rPr>
          <w:sz w:val="28"/>
        </w:rPr>
        <w:t>о</w:t>
      </w:r>
      <w:r>
        <w:rPr>
          <w:sz w:val="28"/>
        </w:rPr>
        <w:t>, права и свободы человека; патриотизм, гражданственность, служение Отечеству и ответственность за его судьбу; высокие нравственные идеалы, крепкая семья, созидательный труд, приоритет духовного над материальным; гуманизм, милосердие, справедливо</w:t>
      </w:r>
      <w:r>
        <w:rPr>
          <w:sz w:val="28"/>
        </w:rPr>
        <w:t>сть; коллективизм, взаимопомощь и</w:t>
      </w:r>
      <w:r>
        <w:rPr>
          <w:sz w:val="28"/>
        </w:rPr>
        <w:t xml:space="preserve"> взаимоуважение; историческая память</w:t>
      </w:r>
      <w:r>
        <w:rPr>
          <w:sz w:val="28"/>
        </w:rPr>
        <w:t xml:space="preserve"> </w:t>
      </w:r>
      <w:r>
        <w:rPr>
          <w:sz w:val="28"/>
        </w:rPr>
        <w:t>и преемственность поколений</w:t>
      </w:r>
      <w:r>
        <w:rPr>
          <w:sz w:val="28"/>
        </w:rPr>
        <w:t>;</w:t>
      </w:r>
      <w:r>
        <w:rPr>
          <w:sz w:val="28"/>
        </w:rPr>
        <w:t xml:space="preserve"> единство народов России.</w:t>
      </w:r>
    </w:p>
    <w:p w14:paraId="81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Важно подчеркнуть, что в реализации профилактической работы внутри образовательной организации высшего образования следует привлекать помимо специалистов по профилактике психологов, социальных педагогов и кураторов. </w:t>
      </w:r>
      <w:r>
        <w:rPr>
          <w:sz w:val="28"/>
        </w:rPr>
        <w:t>Р</w:t>
      </w:r>
      <w:r>
        <w:rPr>
          <w:sz w:val="28"/>
        </w:rPr>
        <w:t xml:space="preserve">екомендуется обращаться за </w:t>
      </w:r>
      <w:r>
        <w:rPr>
          <w:sz w:val="28"/>
        </w:rPr>
        <w:t>помощью</w:t>
      </w:r>
      <w:r>
        <w:rPr>
          <w:sz w:val="28"/>
        </w:rPr>
        <w:t xml:space="preserve"> и поддержкой к </w:t>
      </w:r>
      <w:r>
        <w:rPr>
          <w:sz w:val="28"/>
        </w:rPr>
        <w:t xml:space="preserve">внешним субъектам </w:t>
      </w:r>
      <w:r>
        <w:rPr>
          <w:sz w:val="28"/>
        </w:rPr>
        <w:t xml:space="preserve">профилактики </w:t>
      </w:r>
      <w:r>
        <w:rPr>
          <w:sz w:val="28"/>
        </w:rPr>
        <w:t>–</w:t>
      </w:r>
      <w:r>
        <w:rPr>
          <w:sz w:val="28"/>
        </w:rPr>
        <w:t xml:space="preserve"> </w:t>
      </w:r>
      <w:r>
        <w:rPr>
          <w:sz w:val="28"/>
        </w:rPr>
        <w:t xml:space="preserve">институтам гражданского общества, накопившим значительный опыт </w:t>
      </w:r>
      <w:r>
        <w:rPr>
          <w:sz w:val="28"/>
        </w:rPr>
        <w:t>п</w:t>
      </w:r>
      <w:r>
        <w:rPr>
          <w:sz w:val="28"/>
        </w:rPr>
        <w:t>о взаимодействи</w:t>
      </w:r>
      <w:r>
        <w:rPr>
          <w:sz w:val="28"/>
        </w:rPr>
        <w:t>ю</w:t>
      </w:r>
      <w:r>
        <w:rPr>
          <w:sz w:val="28"/>
        </w:rPr>
        <w:t xml:space="preserve"> с молодежью:</w:t>
      </w:r>
    </w:p>
    <w:p w14:paraId="82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службы психологической поддержки «телефон доверия». Цель: оказать психологическую поддержку представителям групп риска, в том числе на анонимной основе. </w:t>
      </w:r>
      <w:r>
        <w:rPr>
          <w:sz w:val="28"/>
        </w:rPr>
        <w:t>Списки</w:t>
      </w:r>
      <w:r>
        <w:rPr>
          <w:sz w:val="28"/>
        </w:rPr>
        <w:t xml:space="preserve"> действующих </w:t>
      </w:r>
      <w:r>
        <w:rPr>
          <w:sz w:val="28"/>
        </w:rPr>
        <w:t xml:space="preserve">в регионах </w:t>
      </w:r>
      <w:r>
        <w:rPr>
          <w:sz w:val="28"/>
        </w:rPr>
        <w:t>служб разм</w:t>
      </w:r>
      <w:r>
        <w:rPr>
          <w:sz w:val="28"/>
        </w:rPr>
        <w:t>ещаются</w:t>
      </w:r>
      <w:r>
        <w:rPr>
          <w:sz w:val="28"/>
        </w:rPr>
        <w:t xml:space="preserve"> на </w:t>
      </w:r>
      <w:r>
        <w:rPr>
          <w:sz w:val="28"/>
        </w:rPr>
        <w:t>административных</w:t>
      </w:r>
      <w:r>
        <w:rPr>
          <w:sz w:val="28"/>
        </w:rPr>
        <w:t xml:space="preserve"> сайт</w:t>
      </w:r>
      <w:r>
        <w:rPr>
          <w:sz w:val="28"/>
        </w:rPr>
        <w:t>ах</w:t>
      </w:r>
      <w:r>
        <w:rPr>
          <w:sz w:val="28"/>
        </w:rPr>
        <w:t>;</w:t>
      </w:r>
    </w:p>
    <w:p w14:paraId="83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молодежные некоммерческие организации и волонтерские отряды. </w:t>
      </w:r>
    </w:p>
    <w:p w14:paraId="84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Цель: вовлечь в конструктивную деятельность путем демонстрации позитивных практик самореализации. Перечни таких организаций можно запросить в</w:t>
      </w:r>
      <w:r>
        <w:rPr>
          <w:sz w:val="28"/>
        </w:rPr>
        <w:t xml:space="preserve"> региональных органах исполнительной власти, осуществляющих </w:t>
      </w:r>
      <w:r>
        <w:rPr>
          <w:sz w:val="28"/>
        </w:rPr>
        <w:t>государственное управление</w:t>
      </w:r>
      <w:r>
        <w:rPr>
          <w:sz w:val="28"/>
        </w:rPr>
        <w:t xml:space="preserve"> в </w:t>
      </w:r>
      <w:r>
        <w:rPr>
          <w:sz w:val="28"/>
        </w:rPr>
        <w:t>сферах</w:t>
      </w:r>
      <w:r>
        <w:rPr>
          <w:sz w:val="28"/>
        </w:rPr>
        <w:t xml:space="preserve"> образования</w:t>
      </w:r>
      <w:r>
        <w:rPr>
          <w:sz w:val="28"/>
        </w:rPr>
        <w:t xml:space="preserve"> </w:t>
      </w:r>
      <w:r>
        <w:rPr>
          <w:sz w:val="28"/>
        </w:rPr>
        <w:t>и молодежной политики</w:t>
      </w:r>
      <w:r>
        <w:rPr>
          <w:sz w:val="28"/>
        </w:rPr>
        <w:t>;</w:t>
      </w:r>
    </w:p>
    <w:p w14:paraId="85020000">
      <w:p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национальные диаспоры, религиозные организации и специализированные некоммерческие организации. Цель: выступить в качестве инструмента разрешения конфликта и оказать необходим</w:t>
      </w:r>
      <w:r>
        <w:rPr>
          <w:sz w:val="28"/>
        </w:rPr>
        <w:t>ое профилактическое воздействие</w:t>
      </w:r>
      <w:r>
        <w:rPr>
          <w:sz w:val="28"/>
        </w:rPr>
        <w:t>.</w:t>
      </w:r>
    </w:p>
    <w:p w14:paraId="86020000">
      <w:pPr>
        <w:numPr>
          <w:ilvl w:val="0"/>
          <w:numId w:val="0"/>
        </w:numPr>
        <w:tabs>
          <w:tab w:leader="none" w:pos="936" w:val="clear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профилактической работе важно учитывать возможную агрессию со стороны обучающихся в адрес ведущих мероприятия, включая приглашенных экспертов. В данной ситуации следует пользоваться следующими рекомендациями:</w:t>
      </w:r>
    </w:p>
    <w:p w14:paraId="87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сохранять спокойствие и не поддаваться на провокации обучающегося</w:t>
      </w:r>
      <w:r>
        <w:rPr>
          <w:sz w:val="28"/>
        </w:rPr>
        <w:t xml:space="preserve"> </w:t>
      </w:r>
      <w:r>
        <w:rPr>
          <w:sz w:val="28"/>
        </w:rPr>
        <w:t xml:space="preserve">для управления ситуацией, а не ее </w:t>
      </w:r>
      <w:r>
        <w:rPr>
          <w:sz w:val="28"/>
        </w:rPr>
        <w:t>усугубления;</w:t>
      </w:r>
    </w:p>
    <w:p w14:paraId="88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попытаться понять, чем спровоцирована агрессия обучающегося: идеологические установки, личные проблемы, трудности с учебой и т.д. Понимание причин может помочь стабилизировать ситуацию;</w:t>
      </w:r>
    </w:p>
    <w:p w14:paraId="89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организовать личную беседу в формате частного обсуждения после занятий. Данный формат позволит обучающемуся выразить свои замечания и чувства без давления других обучающихся;</w:t>
      </w:r>
    </w:p>
    <w:p w14:paraId="8A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выслушать агрессивно настроенного обучающегося, предоставить ему возможность выразить свои мысли, чувства и точку зрения;</w:t>
      </w:r>
    </w:p>
    <w:p w14:paraId="8B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предложить конструктивн</w:t>
      </w:r>
      <w:r>
        <w:rPr>
          <w:sz w:val="28"/>
        </w:rPr>
        <w:t>о</w:t>
      </w:r>
      <w:r>
        <w:rPr>
          <w:sz w:val="28"/>
        </w:rPr>
        <w:t>е решение: дополнительную помощь или ресурсы;</w:t>
      </w:r>
    </w:p>
    <w:p w14:paraId="8C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установить границы и подчеркнуть важность уважительного общения</w:t>
      </w:r>
      <w:r>
        <w:rPr>
          <w:sz w:val="28"/>
        </w:rPr>
        <w:t xml:space="preserve"> </w:t>
      </w:r>
      <w:r>
        <w:rPr>
          <w:sz w:val="28"/>
        </w:rPr>
        <w:t>на занятиях. Обучающийся должен понять, что подобное поведение является недопустимым</w:t>
      </w:r>
      <w:r>
        <w:rPr>
          <w:sz w:val="28"/>
        </w:rPr>
        <w:t>;</w:t>
      </w:r>
    </w:p>
    <w:p w14:paraId="8D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обратиться к администрации образовательной организации, коллегам, специалистам по психологической поддержке в том случае, если агрессия становится неприемлемой или угрожает безопасности иных обучающихся;</w:t>
      </w:r>
    </w:p>
    <w:p w14:paraId="8E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документировать инциденты, связанные с поведением агрессивного обучающегося: дату, время, место и описание произошедшего. Это представляется полезным при предоставлении информации вышестоящим органам;</w:t>
      </w:r>
    </w:p>
    <w:p w14:paraId="8F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оказывать необходимую поддержку и обеспечивать безопасную учебную обстановку для других обучающихся.</w:t>
      </w:r>
    </w:p>
    <w:p w14:paraId="90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91020000">
      <w:pPr>
        <w:spacing w:after="0" w:before="0" w:line="240" w:lineRule="auto"/>
        <w:ind w:firstLine="0" w:left="0" w:right="0"/>
        <w:jc w:val="center"/>
        <w:rPr>
          <w:sz w:val="28"/>
          <w:u w:val="single"/>
        </w:rPr>
      </w:pPr>
      <w:r>
        <w:rPr>
          <w:sz w:val="28"/>
          <w:u w:val="single"/>
        </w:rPr>
        <w:t>В качестве форматов пр</w:t>
      </w:r>
      <w:r>
        <w:rPr>
          <w:sz w:val="28"/>
          <w:u w:val="single"/>
        </w:rPr>
        <w:t>офилактических мероприятий можно использовать:</w:t>
      </w:r>
    </w:p>
    <w:p w14:paraId="92020000">
      <w:pPr>
        <w:spacing w:after="0" w:before="0" w:line="240" w:lineRule="auto"/>
        <w:ind w:firstLine="0" w:left="0" w:right="0"/>
        <w:jc w:val="both"/>
        <w:rPr>
          <w:sz w:val="28"/>
        </w:rPr>
      </w:pPr>
    </w:p>
    <w:p w14:paraId="93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5.1. Формат «Дебаты</w:t>
      </w:r>
      <w:r>
        <w:rPr>
          <w:b w:val="1"/>
          <w:sz w:val="28"/>
        </w:rPr>
        <w:t>: идеология радикальных организаций</w:t>
      </w:r>
      <w:r>
        <w:rPr>
          <w:b w:val="1"/>
          <w:sz w:val="28"/>
        </w:rPr>
        <w:t>»</w:t>
      </w:r>
      <w:r>
        <w:rPr>
          <w:sz w:val="28"/>
        </w:rPr>
        <w:t xml:space="preserve"> </w:t>
      </w:r>
    </w:p>
    <w:p w14:paraId="94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Данный формат предполагает участие как студентов, так и специалистов образовательного учреждения в равной степени.</w:t>
      </w:r>
      <w:r>
        <w:rPr>
          <w:sz w:val="28"/>
        </w:rPr>
        <w:t xml:space="preserve"> В ходе дебатов обучающимся необходимо оспорить тезисы, которые активно продвигают радикальные организации. В качестве представителей радикальных групп могут выступить специалисты, которые по окончании мероприятия резюмируют </w:t>
      </w:r>
      <w:r>
        <w:rPr>
          <w:sz w:val="28"/>
        </w:rPr>
        <w:t>контрагрументы</w:t>
      </w:r>
      <w:r>
        <w:rPr>
          <w:sz w:val="28"/>
        </w:rPr>
        <w:t xml:space="preserve"> обучающихся.</w:t>
      </w:r>
    </w:p>
    <w:p w14:paraId="9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Предлагаемые к рассмотрению тезисы:</w:t>
      </w:r>
    </w:p>
    <w:p w14:paraId="96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«Только радикальными мерами можно пробиться через бюрократический аппарат власти и добиться реального решения важного вопроса. Иначе властные структуры не воспринимают проблему серьезно и не готовы ее решать»;</w:t>
      </w:r>
    </w:p>
    <w:p w14:paraId="97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«Только экстремистские и террористические организации предлагают обществу реальную картину будущего, сформированную и четкую идеологию, систему ценностей. Это единственный способ для молодого человека приобрести цель в жизни, быть полезным и нужным, чувствовать свою значимость»;</w:t>
      </w:r>
    </w:p>
    <w:p w14:paraId="98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«На самом деле радикальная идеология несете в себе позитивные,</w:t>
      </w:r>
      <w:r>
        <w:rPr>
          <w:sz w:val="28"/>
        </w:rPr>
        <w:t xml:space="preserve"> </w:t>
      </w:r>
      <w:r>
        <w:rPr>
          <w:sz w:val="28"/>
        </w:rPr>
        <w:t>и действительно традиционные ценности»;</w:t>
      </w:r>
    </w:p>
    <w:p w14:paraId="99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«В мире не так много успешных примеров, когда разные народы уживались друг с другом в одном государстве. Лучше жить раздельно, чем насильно вместе».</w:t>
      </w:r>
    </w:p>
    <w:p w14:paraId="9A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рамках дебатов можно: развенчивать мифы, декларируемые представителями радикальных идеологий для вербовки; развивать навыки критического мышления и ведения дискуссии; формировать в целом антитеррористическое сознание и активную гражданскую позицию. Рекомендуется для мероприятия вовлекать не более 20 человек.</w:t>
      </w:r>
    </w:p>
    <w:p w14:paraId="9B020000">
      <w:pPr>
        <w:spacing w:after="0" w:before="0" w:line="240" w:lineRule="auto"/>
        <w:ind w:firstLine="0" w:left="0" w:right="0"/>
        <w:jc w:val="both"/>
        <w:rPr>
          <w:sz w:val="28"/>
        </w:rPr>
      </w:pPr>
    </w:p>
    <w:p w14:paraId="9C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</w:t>
      </w:r>
      <w:r>
        <w:rPr>
          <w:b w:val="1"/>
          <w:sz w:val="28"/>
        </w:rPr>
        <w:t>2. Формат «Дискуссия Джеффа»</w:t>
      </w:r>
    </w:p>
    <w:p w14:paraId="9D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Это мероприятие, в рамках которого студент</w:t>
      </w:r>
      <w:r>
        <w:rPr>
          <w:sz w:val="28"/>
        </w:rPr>
        <w:t>ы должны определить свою позицию</w:t>
      </w:r>
      <w:r>
        <w:rPr>
          <w:sz w:val="28"/>
        </w:rPr>
        <w:t xml:space="preserve"> </w:t>
      </w:r>
      <w:r>
        <w:rPr>
          <w:sz w:val="28"/>
        </w:rPr>
        <w:t>по конкретным вопросам или тезисам, которые задает модератор. Д</w:t>
      </w:r>
      <w:r>
        <w:rPr>
          <w:sz w:val="28"/>
        </w:rPr>
        <w:t>ля проведения мероприятий следует подготовить три плаката с надписями: «ДА», «НЕТ» и «МОЖЕТ БЫТЬ». Крайние находятся в двух концах зала,</w:t>
      </w:r>
      <w:r>
        <w:br/>
      </w:r>
      <w:r>
        <w:rPr>
          <w:sz w:val="28"/>
        </w:rPr>
        <w:t xml:space="preserve">а средний – в центре. Ведущий располагается в середине зала на возвышении. После заданного им вопроса все участники выбирают тот плакат, который соответствует их ответу, и становятся под ним. Модератор </w:t>
      </w:r>
      <w:r>
        <w:rPr>
          <w:sz w:val="28"/>
        </w:rPr>
        <w:t>должен обеспечивать соблюдение следующего правила: участники упражнения не имеют права кого-либо критиковать и спорить. Они высказывают только свое мнение.</w:t>
      </w:r>
    </w:p>
    <w:p w14:paraId="9E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Примерные вопросы для обсуждения:</w:t>
      </w:r>
    </w:p>
    <w:p w14:paraId="9F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1</w:t>
      </w:r>
      <w:r>
        <w:rPr>
          <w:sz w:val="28"/>
        </w:rPr>
        <w:t>. Я бы хотел жить в другой стране.</w:t>
      </w:r>
    </w:p>
    <w:p w14:paraId="A0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2</w:t>
      </w:r>
      <w:r>
        <w:rPr>
          <w:sz w:val="28"/>
        </w:rPr>
        <w:t>. </w:t>
      </w:r>
      <w:r>
        <w:rPr>
          <w:sz w:val="28"/>
        </w:rPr>
        <w:t>Есть нации, которые хуже других.</w:t>
      </w:r>
    </w:p>
    <w:p w14:paraId="A1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 Бить всегда нужно первым.</w:t>
      </w:r>
    </w:p>
    <w:p w14:paraId="A2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4</w:t>
      </w:r>
      <w:r>
        <w:rPr>
          <w:sz w:val="28"/>
        </w:rPr>
        <w:t>. Я смог бы оскорбить или избить за что-либо другого человека.</w:t>
      </w:r>
    </w:p>
    <w:p w14:paraId="A3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5</w:t>
      </w:r>
      <w:r>
        <w:rPr>
          <w:sz w:val="28"/>
        </w:rPr>
        <w:t>. Я знаю свои обязанности по отношению к другим людям, природе, Отечеству.</w:t>
      </w:r>
    </w:p>
    <w:p w14:paraId="A4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6. Террористы борются не с людьми, а с государством.</w:t>
      </w:r>
    </w:p>
    <w:p w14:paraId="A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7. В национализме есть как положительные, так и отрицательные моменты.</w:t>
      </w:r>
    </w:p>
    <w:p w14:paraId="A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Такое упражнение должен проводить только психолог, который будет фиксировать высказывания участников, динамику изменения мнений, а также тех участников, которые активнее включаются в дискуссию и могут воздействовать на других участников.</w:t>
      </w:r>
    </w:p>
    <w:p w14:paraId="A7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В качестве участников для данного мероприятия можно также пригласить представителей профессорско-преподавательского состава, в том числе для определения среди них наиболее подверженных деструктивному воздействию. Однако следует быть готовым к тому, что уровень их ораторского искусства и владения аргументацией может быть существенно выше, чем у обучающихся</w:t>
      </w:r>
      <w:r>
        <w:rPr>
          <w:sz w:val="28"/>
        </w:rPr>
        <w:t>.</w:t>
      </w:r>
    </w:p>
    <w:p w14:paraId="A8020000">
      <w:pPr>
        <w:spacing w:after="0" w:before="0" w:line="240" w:lineRule="auto"/>
        <w:ind w:firstLine="709" w:left="0" w:right="0"/>
        <w:jc w:val="both"/>
        <w:rPr>
          <w:sz w:val="28"/>
        </w:rPr>
      </w:pPr>
    </w:p>
    <w:p w14:paraId="A9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</w:t>
      </w:r>
      <w:r>
        <w:rPr>
          <w:b w:val="1"/>
          <w:sz w:val="28"/>
        </w:rPr>
        <w:t>3. Формат</w:t>
      </w:r>
      <w:r>
        <w:rPr>
          <w:b w:val="1"/>
          <w:sz w:val="28"/>
        </w:rPr>
        <w:t xml:space="preserve"> «</w:t>
      </w:r>
      <w:r>
        <w:rPr>
          <w:b w:val="1"/>
          <w:sz w:val="28"/>
        </w:rPr>
        <w:t>Правовой диктант</w:t>
      </w:r>
      <w:r>
        <w:rPr>
          <w:b w:val="1"/>
          <w:sz w:val="28"/>
        </w:rPr>
        <w:t>»</w:t>
      </w:r>
    </w:p>
    <w:p w14:paraId="AA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Формат мероприятия, направленного на донесение до студентов информации</w:t>
      </w:r>
      <w:r>
        <w:rPr>
          <w:sz w:val="28"/>
        </w:rPr>
        <w:t xml:space="preserve"> </w:t>
      </w:r>
      <w:r>
        <w:rPr>
          <w:sz w:val="28"/>
        </w:rPr>
        <w:t>о российском антитеррористическом законодательстве в формате нахождения недостоверной информации в новостной статье. Мероприятие можно проводить</w:t>
      </w:r>
      <w:r>
        <w:rPr>
          <w:sz w:val="28"/>
        </w:rPr>
        <w:t xml:space="preserve"> </w:t>
      </w:r>
      <w:r>
        <w:rPr>
          <w:sz w:val="28"/>
        </w:rPr>
        <w:t>как в рамках реализации общей профилактики, так и в рамках адресных профилактических мероприятий</w:t>
      </w:r>
      <w:r>
        <w:rPr>
          <w:sz w:val="28"/>
        </w:rPr>
        <w:t>.</w:t>
      </w:r>
      <w:r>
        <w:rPr>
          <w:sz w:val="28"/>
        </w:rPr>
        <w:t xml:space="preserve"> В рамках данного формата выполняются следующие задачи: формируются навыки у обучающихся критического осмысления новостей, затрагивающих тематику антитеррористического законодательства; донесение до студентов информации</w:t>
      </w:r>
      <w:r>
        <w:rPr>
          <w:sz w:val="28"/>
        </w:rPr>
        <w:t xml:space="preserve"> </w:t>
      </w:r>
      <w:r>
        <w:rPr>
          <w:sz w:val="28"/>
        </w:rPr>
        <w:t>о различных формах осуществления террористической деятельности и юридической ответственности за соответствующие действия.</w:t>
      </w:r>
      <w:r>
        <w:rPr>
          <w:sz w:val="28"/>
        </w:rPr>
        <w:t xml:space="preserve"> Для достижения большего эффекта можно пригласить юриста (преподавателя юридических дисциплин) или представителя правоохранительных органов, который сможет принять участие в обсуждении</w:t>
      </w:r>
      <w:r>
        <w:rPr>
          <w:sz w:val="28"/>
        </w:rPr>
        <w:t xml:space="preserve"> </w:t>
      </w:r>
      <w:r>
        <w:rPr>
          <w:sz w:val="28"/>
        </w:rPr>
        <w:t>со студентами допущенных ошибок.</w:t>
      </w:r>
    </w:p>
    <w:p w14:paraId="AB020000">
      <w:pPr>
        <w:spacing w:after="0" w:before="0" w:line="240" w:lineRule="auto"/>
        <w:ind w:firstLine="709" w:left="0" w:right="0"/>
        <w:jc w:val="both"/>
        <w:rPr>
          <w:sz w:val="28"/>
        </w:rPr>
      </w:pPr>
    </w:p>
    <w:p w14:paraId="AC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</w:t>
      </w:r>
      <w:r>
        <w:rPr>
          <w:b w:val="1"/>
          <w:sz w:val="28"/>
        </w:rPr>
        <w:t>4. Формат</w:t>
      </w:r>
      <w:r>
        <w:rPr>
          <w:b w:val="1"/>
          <w:sz w:val="28"/>
        </w:rPr>
        <w:t xml:space="preserve"> «</w:t>
      </w:r>
      <w:r>
        <w:rPr>
          <w:b w:val="1"/>
          <w:sz w:val="28"/>
        </w:rPr>
        <w:t>Игровой суд</w:t>
      </w:r>
      <w:r>
        <w:rPr>
          <w:b w:val="1"/>
          <w:sz w:val="28"/>
        </w:rPr>
        <w:t>»</w:t>
      </w:r>
    </w:p>
    <w:p w14:paraId="AD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Проведение инсценированного судебного заседания по делу об оправдании терроризма. Участникам раздаются роли и прописанный сценарий с некоторыми пробелами в нем. Участники, в свою очередь, должны заполнить эти пробелы. После они репетируют сценарий и проигрывают его по ролям перед модератором и приглашенными экспертами, которые могут комментировать процесс.</w:t>
      </w:r>
    </w:p>
    <w:p w14:paraId="AE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Формат «игровой суд» позволяет:</w:t>
      </w:r>
    </w:p>
    <w:p w14:paraId="AF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ознакомить обучающихся с правовой ответственностью за совершение преступлений террористической направленности;</w:t>
      </w:r>
    </w:p>
    <w:p w14:paraId="B0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сформировать у обучающихся антитеррористическое сознание;</w:t>
      </w:r>
    </w:p>
    <w:p w14:paraId="B1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приобрести знания о ходе проведения судебных разбирательств.</w:t>
      </w:r>
    </w:p>
    <w:p w14:paraId="B2020000">
      <w:pPr>
        <w:numPr>
          <w:ilvl w:val="0"/>
          <w:numId w:val="0"/>
        </w:num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Мероприятие будет более эффективным, если ведущий будет хорошо разбираться в юридическом праве и сможет ответить на любые вопросы участников. На мероприятие можно пригласить эксперта с юридическим образованием, который будет отвечать</w:t>
      </w:r>
      <w:r>
        <w:rPr>
          <w:sz w:val="28"/>
        </w:rPr>
        <w:t xml:space="preserve"> </w:t>
      </w:r>
      <w:r>
        <w:rPr>
          <w:sz w:val="28"/>
        </w:rPr>
        <w:t>на сложные вопросы от студентов.</w:t>
      </w:r>
    </w:p>
    <w:p w14:paraId="B3020000">
      <w:pPr>
        <w:numPr>
          <w:ilvl w:val="0"/>
          <w:numId w:val="0"/>
        </w:numPr>
        <w:tabs>
          <w:tab w:leader="none" w:pos="936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sz w:val="28"/>
        </w:rPr>
      </w:pPr>
    </w:p>
    <w:p w14:paraId="B4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5.6</w:t>
      </w:r>
      <w:r>
        <w:rPr>
          <w:b w:val="1"/>
          <w:sz w:val="28"/>
        </w:rPr>
        <w:t>. Тренинг</w:t>
      </w:r>
      <w:r>
        <w:rPr>
          <w:b w:val="1"/>
          <w:sz w:val="28"/>
        </w:rPr>
        <w:t xml:space="preserve"> «</w:t>
      </w:r>
      <w:r>
        <w:rPr>
          <w:b w:val="1"/>
          <w:sz w:val="28"/>
        </w:rPr>
        <w:t>Вербовка: как противостоять манипуляциям?</w:t>
      </w:r>
      <w:r>
        <w:rPr>
          <w:b w:val="1"/>
          <w:sz w:val="28"/>
        </w:rPr>
        <w:t>»</w:t>
      </w:r>
    </w:p>
    <w:p w14:paraId="B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Данное мероприятие в лекционно-игровой форме поможет донести обучающимся основную информацию о процессе манипуляции и вербовки в интернете. Испытав на себе некоторые распространенные приемы манипуляции, студенты смогут быть психологически более подготовленными при столкновении с реальным процессом вербовки в сети.</w:t>
      </w:r>
    </w:p>
    <w:p w14:paraId="B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Такое мероприятие подходит в следующих случаях:</w:t>
      </w:r>
    </w:p>
    <w:p w14:paraId="B7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стало известно об активизации деятельности деструктивных организаций</w:t>
      </w:r>
      <w:r>
        <w:rPr>
          <w:sz w:val="28"/>
        </w:rPr>
        <w:t xml:space="preserve"> </w:t>
      </w:r>
      <w:r>
        <w:rPr>
          <w:sz w:val="28"/>
        </w:rPr>
        <w:t>в вашем регионе и вербовки с их стороны молодых людей (террористические</w:t>
      </w:r>
      <w:r>
        <w:rPr>
          <w:sz w:val="28"/>
        </w:rPr>
        <w:t xml:space="preserve"> </w:t>
      </w:r>
      <w:r>
        <w:rPr>
          <w:sz w:val="28"/>
        </w:rPr>
        <w:t>и экстремистские организации, секты, деструктивные онлайн-сообщества и др.);</w:t>
      </w:r>
    </w:p>
    <w:p w14:paraId="B8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один из студентов образовательной организации замечен в противоправной деятельности экстремистского характера (публикация противоправного контента). В связи с этим необходимо провести профилактическое мероприятие с целью недопущения вовлечения в противоправную деятельность его ближайшего окружения в образовательной среде;</w:t>
      </w:r>
    </w:p>
    <w:p w14:paraId="B9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тестирование / социологические исследования / </w:t>
      </w:r>
      <w:r>
        <w:rPr>
          <w:sz w:val="28"/>
        </w:rPr>
        <w:t>срезовые</w:t>
      </w:r>
      <w:r>
        <w:rPr>
          <w:sz w:val="28"/>
        </w:rPr>
        <w:t xml:space="preserve"> данные показали низкий уровень критического мышления обучающихся, их подверженность вербовке</w:t>
      </w:r>
      <w:r>
        <w:rPr>
          <w:sz w:val="28"/>
        </w:rPr>
        <w:t xml:space="preserve"> </w:t>
      </w:r>
      <w:r>
        <w:rPr>
          <w:sz w:val="28"/>
        </w:rPr>
        <w:t>и манипуляциям со стороны третьих лиц.</w:t>
      </w:r>
    </w:p>
    <w:p w14:paraId="BA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При проведении данного мероприятия необходимо для начала изучить упражнение «Слепой и поводыри», чтобы была понятна механика проведения. В этом упражнении ключевым звеном является модератор, и от того, как будут объясняться условия проведения, зависит успех реализации упражнения.</w:t>
      </w:r>
    </w:p>
    <w:p w14:paraId="BB020000">
      <w:pPr>
        <w:spacing w:after="0" w:before="0" w:line="240" w:lineRule="auto"/>
        <w:ind w:firstLine="709" w:left="0" w:right="0"/>
        <w:jc w:val="both"/>
        <w:rPr>
          <w:sz w:val="28"/>
        </w:rPr>
      </w:pPr>
    </w:p>
    <w:p w14:paraId="BC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5.7</w:t>
      </w:r>
      <w:r>
        <w:rPr>
          <w:b w:val="1"/>
          <w:sz w:val="28"/>
        </w:rPr>
        <w:t>. Формат</w:t>
      </w:r>
      <w:r>
        <w:rPr>
          <w:b w:val="1"/>
          <w:sz w:val="28"/>
        </w:rPr>
        <w:t xml:space="preserve"> «</w:t>
      </w:r>
      <w:r>
        <w:rPr>
          <w:b w:val="1"/>
          <w:sz w:val="28"/>
        </w:rPr>
        <w:t>Тренинг по развитию критического мышления</w:t>
      </w:r>
    </w:p>
    <w:p w14:paraId="BD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«Мысли критично</w:t>
      </w:r>
      <w:r>
        <w:rPr>
          <w:b w:val="1"/>
          <w:sz w:val="28"/>
        </w:rPr>
        <w:t>»</w:t>
      </w:r>
    </w:p>
    <w:p w14:paraId="BE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Тренинг направлен на обучение студентов работать с новостной информацией, находить первоисточник и анализировать сам текст. Тренинг проходит в формате </w:t>
      </w:r>
      <w:r>
        <w:rPr>
          <w:sz w:val="28"/>
        </w:rPr>
        <w:t>case-study</w:t>
      </w:r>
      <w:r>
        <w:rPr>
          <w:sz w:val="28"/>
        </w:rPr>
        <w:t xml:space="preserve"> (обучение практическим навыкам на основе реальных ситуаций). В данном случае это разбор ситуативных задач на развенчивание фейков, распространяемых в интернете. </w:t>
      </w:r>
    </w:p>
    <w:p w14:paraId="BF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Для понимания, каких именно студентов можно привлекать на тренинг, предлагается разместить в социальных сетях в анонсе тренинга тест на первоначальную оценку уровня критического мышления. Тех участников, кто наберет меньше семи баллов из десяти, пригласить на мероприятие.</w:t>
      </w:r>
    </w:p>
    <w:p w14:paraId="C0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Тренинг подойдет в следующих случаях:</w:t>
      </w:r>
    </w:p>
    <w:p w14:paraId="C1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в связи с актуальной общественно-политической повесткой Вы понимаете, что в медиапространстве могут быть информационные вбросы по тому или иному событию (превентивные меры);</w:t>
      </w:r>
    </w:p>
    <w:p w14:paraId="C2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в рамках учебного процесса некоторые студенты демонстрируют отсутствие навыков грамотной работы с информацией (например, при подготовке докладов</w:t>
      </w:r>
      <w:r>
        <w:rPr>
          <w:sz w:val="28"/>
        </w:rPr>
        <w:t xml:space="preserve"> </w:t>
      </w:r>
      <w:r>
        <w:rPr>
          <w:sz w:val="28"/>
        </w:rPr>
        <w:t>на семинарских занятиях);</w:t>
      </w:r>
    </w:p>
    <w:p w14:paraId="C3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психологическая служба (психолог) образовательной организации отмечает, что фиксиру</w:t>
      </w:r>
      <w:r>
        <w:rPr>
          <w:sz w:val="28"/>
        </w:rPr>
        <w:t>е</w:t>
      </w:r>
      <w:r>
        <w:rPr>
          <w:sz w:val="28"/>
        </w:rPr>
        <w:t>т</w:t>
      </w:r>
      <w:r>
        <w:rPr>
          <w:sz w:val="28"/>
        </w:rPr>
        <w:t>ся</w:t>
      </w:r>
      <w:r>
        <w:rPr>
          <w:sz w:val="28"/>
        </w:rPr>
        <w:t xml:space="preserve"> рост количества студентов, которые очень доверчивы к любой информации, у обучающихся низкий уровень </w:t>
      </w:r>
      <w:r>
        <w:rPr>
          <w:sz w:val="28"/>
        </w:rPr>
        <w:t>ассертивности</w:t>
      </w:r>
      <w:r>
        <w:rPr>
          <w:sz w:val="28"/>
        </w:rPr>
        <w:t xml:space="preserve"> (умение самостоятельно регулировать свое поведение и за него отвечать вне зависимости от оценок и влияния других людей), им сложно принимать самостоятельные решения и они готовы уступать это право любому другому.</w:t>
      </w:r>
    </w:p>
    <w:p w14:paraId="C4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sz w:val="28"/>
        </w:rPr>
      </w:pPr>
    </w:p>
    <w:p w14:paraId="C5020000">
      <w:pPr>
        <w:spacing w:after="0" w:before="0" w:line="240" w:lineRule="auto"/>
        <w:ind w:firstLine="0" w:left="0" w:right="0"/>
        <w:jc w:val="center"/>
        <w:rPr>
          <w:sz w:val="28"/>
        </w:rPr>
      </w:pPr>
      <w:r>
        <w:rPr>
          <w:b w:val="1"/>
          <w:sz w:val="28"/>
        </w:rPr>
        <w:t>5.8</w:t>
      </w:r>
      <w:r>
        <w:rPr>
          <w:b w:val="1"/>
          <w:sz w:val="28"/>
        </w:rPr>
        <w:t>. Формат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«Тематиче</w:t>
      </w:r>
      <w:r>
        <w:rPr>
          <w:b w:val="1"/>
          <w:sz w:val="28"/>
        </w:rPr>
        <w:t>ская викторина</w:t>
      </w:r>
      <w:r>
        <w:rPr>
          <w:b w:val="1"/>
          <w:sz w:val="28"/>
        </w:rPr>
        <w:t>»</w:t>
      </w:r>
    </w:p>
    <w:p w14:paraId="C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Это командное интеллектуальное соревнование, участники которого отвечают последовательно на поставленные вопросы в течение нескольких раундов. Тематический </w:t>
      </w:r>
      <w:r>
        <w:rPr>
          <w:sz w:val="28"/>
        </w:rPr>
        <w:t>квиз</w:t>
      </w:r>
      <w:r>
        <w:rPr>
          <w:sz w:val="28"/>
        </w:rPr>
        <w:t xml:space="preserve"> антитеррористической направленности позволяет в интерактивной игровой форме донести до молодых людей важную информацию касательно антитеррористического законодательства, вид</w:t>
      </w:r>
      <w:r>
        <w:rPr>
          <w:sz w:val="28"/>
        </w:rPr>
        <w:t>ов</w:t>
      </w:r>
      <w:r>
        <w:rPr>
          <w:sz w:val="28"/>
        </w:rPr>
        <w:t xml:space="preserve"> информационных угроз, действи</w:t>
      </w:r>
      <w:r>
        <w:rPr>
          <w:sz w:val="28"/>
        </w:rPr>
        <w:t>й</w:t>
      </w:r>
      <w:r>
        <w:rPr>
          <w:sz w:val="28"/>
        </w:rPr>
        <w:t xml:space="preserve"> властей и правоохранительных органов в сфере противодействия идеологии терроризма.</w:t>
      </w:r>
    </w:p>
    <w:p w14:paraId="C7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Несмотря </w:t>
      </w:r>
      <w:r>
        <w:rPr>
          <w:sz w:val="28"/>
        </w:rPr>
        <w:t>на игровой формат, ключевая цель мероприятия – профилактическая. Поэтому особый акцент стоит сделать именно на объявлении правильных ответов, поясняя их и отвечая на все возникающие вопрос</w:t>
      </w:r>
      <w:r>
        <w:rPr>
          <w:sz w:val="28"/>
        </w:rPr>
        <w:t>ы</w:t>
      </w:r>
      <w:r>
        <w:rPr>
          <w:sz w:val="28"/>
        </w:rPr>
        <w:t>.</w:t>
      </w:r>
    </w:p>
    <w:p w14:paraId="C8020000">
      <w:pPr>
        <w:spacing w:after="0" w:before="0" w:line="240" w:lineRule="auto"/>
        <w:ind w:firstLine="567" w:left="0" w:right="0"/>
        <w:jc w:val="both"/>
        <w:rPr>
          <w:sz w:val="28"/>
        </w:rPr>
      </w:pPr>
    </w:p>
    <w:p w14:paraId="C9020000">
      <w:pPr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Сценарии всех представленных форматов представлены в тематических Сборниках сценариев профилактических мероприятий, подготовленных НЦПТИ по поручению Минобрнауки России в 2022 и 2023 гг. Скачать сборники можно, перейдя по данной ссылке: </w:t>
      </w:r>
      <w:r>
        <w:rPr>
          <w:rStyle w:val="Style_4_ch"/>
          <w:color w:val="000000"/>
          <w:sz w:val="28"/>
        </w:rPr>
        <w:fldChar w:fldCharType="begin"/>
      </w:r>
      <w:r>
        <w:rPr>
          <w:rStyle w:val="Style_4_ch"/>
          <w:color w:val="000000"/>
          <w:sz w:val="28"/>
        </w:rPr>
        <w:instrText>HYPERLINK "https://ncpti.su/materialy/metodichki/"</w:instrText>
      </w:r>
      <w:r>
        <w:rPr>
          <w:rStyle w:val="Style_4_ch"/>
          <w:color w:val="000000"/>
          <w:sz w:val="28"/>
        </w:rPr>
        <w:fldChar w:fldCharType="separate"/>
      </w:r>
      <w:r>
        <w:rPr>
          <w:rStyle w:val="Style_4_ch"/>
          <w:color w:val="000000"/>
          <w:sz w:val="28"/>
        </w:rPr>
        <w:t>https://ncpti.su/materialy/metodichki/</w:t>
      </w:r>
      <w:r>
        <w:rPr>
          <w:rStyle w:val="Style_4_ch"/>
          <w:color w:val="000000"/>
          <w:sz w:val="28"/>
        </w:rPr>
        <w:fldChar w:fldCharType="end"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.</w:t>
      </w:r>
    </w:p>
    <w:p w14:paraId="CA020000">
      <w:pPr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В каждом из перечисленных мероприятий важно отслеживать активность участников, высказываемыми ими мнения, их настрой в целом. На таких мероприятиях необходимо присутствие психолога для фиксации активности и оценки поведения</w:t>
      </w:r>
      <w:r>
        <w:rPr>
          <w:color w:val="000000"/>
          <w:sz w:val="28"/>
        </w:rPr>
        <w:t xml:space="preserve"> участников</w:t>
      </w:r>
      <w:r>
        <w:rPr>
          <w:color w:val="000000"/>
          <w:sz w:val="28"/>
        </w:rPr>
        <w:t>.</w:t>
      </w:r>
    </w:p>
    <w:p w14:paraId="CB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  <w:t>Отдельно для представителей профессорско-преподавательского состава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для понимания инструментов и каналов распространения радикального национализма, в том числе современного украинского неонацизма, рекомендуется ознакомиться и использовать в работе материалы вебинара «Способы и формы распространения неонацистской и радикальной националистической пропаганды в молодежной среде», перейдя по данной ссылке: </w:t>
      </w:r>
      <w:r>
        <w:rPr>
          <w:rStyle w:val="Style_4_ch"/>
          <w:color w:val="000000"/>
          <w:sz w:val="28"/>
        </w:rPr>
        <w:fldChar w:fldCharType="begin"/>
      </w:r>
      <w:r>
        <w:rPr>
          <w:rStyle w:val="Style_4_ch"/>
          <w:color w:val="000000"/>
          <w:sz w:val="28"/>
        </w:rPr>
        <w:instrText>HYPERLINK "https://map.ncpti.ru/events/22-03-2024-seminar"</w:instrText>
      </w:r>
      <w:r>
        <w:rPr>
          <w:rStyle w:val="Style_4_ch"/>
          <w:color w:val="000000"/>
          <w:sz w:val="28"/>
        </w:rPr>
        <w:fldChar w:fldCharType="separate"/>
      </w:r>
      <w:r>
        <w:rPr>
          <w:rStyle w:val="Style_4_ch"/>
          <w:color w:val="000000"/>
          <w:sz w:val="28"/>
        </w:rPr>
        <w:t>https://map.ncpti.ru/events/22-03-2024-seminar</w:t>
      </w:r>
      <w:r>
        <w:rPr>
          <w:rStyle w:val="Style_4_ch"/>
          <w:color w:val="000000"/>
          <w:sz w:val="28"/>
        </w:rPr>
        <w:fldChar w:fldCharType="end"/>
      </w:r>
      <w:r>
        <w:rPr>
          <w:rStyle w:val="Style_4_ch"/>
          <w:color w:val="000000"/>
          <w:sz w:val="28"/>
        </w:rPr>
        <w:t>.</w:t>
      </w:r>
    </w:p>
    <w:p w14:paraId="CC02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CD020000">
      <w:pPr>
        <w:spacing w:after="0" w:before="0" w:line="240" w:lineRule="auto"/>
        <w:ind w:firstLine="0" w:left="0" w:right="0"/>
        <w:jc w:val="center"/>
        <w:outlineLvl w:val="0"/>
        <w:rPr>
          <w:b w:val="1"/>
          <w:sz w:val="28"/>
        </w:rPr>
      </w:pPr>
      <w:r>
        <w:rPr>
          <w:b w:val="1"/>
          <w:sz w:val="28"/>
        </w:rPr>
        <w:t>6. Памятка по предупреждению межнациональных конфликтов</w:t>
      </w:r>
    </w:p>
    <w:p w14:paraId="CE020000">
      <w:pPr>
        <w:spacing w:after="0" w:before="0" w:line="240" w:lineRule="auto"/>
        <w:ind w:firstLine="0" w:left="0" w:right="0"/>
        <w:jc w:val="center"/>
        <w:outlineLvl w:val="0"/>
        <w:rPr>
          <w:b w:val="1"/>
          <w:sz w:val="28"/>
        </w:rPr>
      </w:pPr>
      <w:r>
        <w:rPr>
          <w:b w:val="1"/>
          <w:sz w:val="28"/>
        </w:rPr>
        <w:t>в образовательной среде</w:t>
      </w:r>
    </w:p>
    <w:p w14:paraId="CF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Межнациональный конфликт</w:t>
      </w:r>
      <w:r>
        <w:rPr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 xml:space="preserve"> конфликт между</w:t>
      </w:r>
      <w:r>
        <w:rPr>
          <w:sz w:val="28"/>
        </w:rPr>
        <w:t xml:space="preserve"> </w:t>
      </w:r>
      <w:r>
        <w:rPr>
          <w:sz w:val="28"/>
        </w:rPr>
        <w:t>представителями двух или</w:t>
      </w:r>
      <w:r>
        <w:rPr>
          <w:sz w:val="28"/>
        </w:rPr>
        <w:t xml:space="preserve"> </w:t>
      </w:r>
      <w:r>
        <w:rPr>
          <w:sz w:val="28"/>
        </w:rPr>
        <w:t>более национальностей, в</w:t>
      </w:r>
      <w:r>
        <w:rPr>
          <w:sz w:val="28"/>
        </w:rPr>
        <w:t xml:space="preserve"> </w:t>
      </w:r>
      <w:r>
        <w:rPr>
          <w:sz w:val="28"/>
        </w:rPr>
        <w:t>основе которого лежат не</w:t>
      </w:r>
      <w:r>
        <w:rPr>
          <w:sz w:val="28"/>
        </w:rPr>
        <w:t xml:space="preserve"> </w:t>
      </w:r>
      <w:r>
        <w:rPr>
          <w:sz w:val="28"/>
        </w:rPr>
        <w:t>конкретные поступки, а</w:t>
      </w:r>
      <w:r>
        <w:rPr>
          <w:sz w:val="28"/>
        </w:rPr>
        <w:t> </w:t>
      </w:r>
      <w:r>
        <w:rPr>
          <w:sz w:val="28"/>
        </w:rPr>
        <w:t>именно факт принадлежности людей к</w:t>
      </w:r>
      <w:r>
        <w:rPr>
          <w:sz w:val="28"/>
        </w:rPr>
        <w:t xml:space="preserve"> </w:t>
      </w:r>
      <w:r>
        <w:rPr>
          <w:sz w:val="28"/>
        </w:rPr>
        <w:t>той</w:t>
      </w:r>
      <w:r>
        <w:rPr>
          <w:sz w:val="28"/>
        </w:rPr>
        <w:t xml:space="preserve"> </w:t>
      </w:r>
      <w:r>
        <w:rPr>
          <w:sz w:val="28"/>
        </w:rPr>
        <w:t>или</w:t>
      </w:r>
      <w:r>
        <w:rPr>
          <w:sz w:val="28"/>
        </w:rPr>
        <w:t xml:space="preserve"> </w:t>
      </w:r>
      <w:r>
        <w:rPr>
          <w:sz w:val="28"/>
        </w:rPr>
        <w:t>иной национальности.</w:t>
      </w:r>
    </w:p>
    <w:p w14:paraId="D0020000">
      <w:pPr>
        <w:spacing w:after="0" w:before="0" w:line="240" w:lineRule="auto"/>
        <w:ind w:firstLine="709" w:left="0" w:right="0"/>
        <w:jc w:val="both"/>
        <w:rPr>
          <w:b w:val="1"/>
          <w:sz w:val="28"/>
        </w:rPr>
      </w:pPr>
    </w:p>
    <w:p w14:paraId="D1020000">
      <w:pPr>
        <w:spacing w:after="0" w:before="0" w:line="240" w:lineRule="auto"/>
        <w:ind w:firstLine="567" w:left="0" w:right="0"/>
        <w:jc w:val="both"/>
        <w:rPr>
          <w:b w:val="1"/>
          <w:sz w:val="28"/>
        </w:rPr>
      </w:pPr>
      <w:r>
        <w:rPr>
          <w:b w:val="1"/>
          <w:sz w:val="28"/>
        </w:rPr>
        <w:t xml:space="preserve">Рекомендация </w:t>
      </w:r>
      <w:r>
        <w:rPr>
          <w:b w:val="1"/>
          <w:sz w:val="28"/>
        </w:rPr>
        <w:t>1. Различайте межнациональный и бытовой конфликт.</w:t>
      </w:r>
    </w:p>
    <w:p w14:paraId="D2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 xml:space="preserve"> </w:t>
      </w:r>
      <w:r>
        <w:rPr>
          <w:sz w:val="28"/>
        </w:rPr>
        <w:t xml:space="preserve">понять? </w:t>
      </w:r>
    </w:p>
    <w:p w14:paraId="D3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Предметом конфликта выступает именно национальность человека. Задайте себе проверочный вопрос: если</w:t>
      </w:r>
      <w:r>
        <w:rPr>
          <w:sz w:val="28"/>
        </w:rPr>
        <w:t xml:space="preserve"> </w:t>
      </w:r>
      <w:r>
        <w:rPr>
          <w:sz w:val="28"/>
        </w:rPr>
        <w:t>бы</w:t>
      </w:r>
      <w:r>
        <w:rPr>
          <w:sz w:val="28"/>
        </w:rPr>
        <w:t xml:space="preserve"> </w:t>
      </w:r>
      <w:r>
        <w:rPr>
          <w:sz w:val="28"/>
        </w:rPr>
        <w:t>это</w:t>
      </w:r>
      <w:r>
        <w:rPr>
          <w:sz w:val="28"/>
        </w:rPr>
        <w:t xml:space="preserve"> </w:t>
      </w:r>
      <w:r>
        <w:rPr>
          <w:sz w:val="28"/>
        </w:rPr>
        <w:t>был</w:t>
      </w:r>
      <w:r>
        <w:rPr>
          <w:sz w:val="28"/>
        </w:rPr>
        <w:t xml:space="preserve"> </w:t>
      </w:r>
      <w:r>
        <w:rPr>
          <w:sz w:val="28"/>
        </w:rPr>
        <w:t>человек другой национальности, конфликт все</w:t>
      </w:r>
      <w:r>
        <w:rPr>
          <w:sz w:val="28"/>
        </w:rPr>
        <w:t xml:space="preserve"> </w:t>
      </w:r>
      <w:r>
        <w:rPr>
          <w:sz w:val="28"/>
        </w:rPr>
        <w:t>также</w:t>
      </w:r>
      <w:r>
        <w:rPr>
          <w:sz w:val="28"/>
        </w:rPr>
        <w:t xml:space="preserve"> </w:t>
      </w:r>
      <w:r>
        <w:rPr>
          <w:sz w:val="28"/>
        </w:rPr>
        <w:t>бы</w:t>
      </w:r>
      <w:r>
        <w:rPr>
          <w:sz w:val="28"/>
        </w:rPr>
        <w:t xml:space="preserve"> </w:t>
      </w:r>
      <w:r>
        <w:rPr>
          <w:sz w:val="28"/>
        </w:rPr>
        <w:t xml:space="preserve">состоялся? </w:t>
      </w:r>
    </w:p>
    <w:p w14:paraId="D4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Например:</w:t>
      </w:r>
    </w:p>
    <w:p w14:paraId="D5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Конфликт на бытовой почве: два</w:t>
      </w:r>
      <w:r>
        <w:rPr>
          <w:sz w:val="28"/>
        </w:rPr>
        <w:t xml:space="preserve"> </w:t>
      </w:r>
      <w:r>
        <w:rPr>
          <w:sz w:val="28"/>
        </w:rPr>
        <w:t xml:space="preserve">студента разной национальности подрались друг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другом из-за</w:t>
      </w:r>
      <w:r>
        <w:rPr>
          <w:sz w:val="28"/>
        </w:rPr>
        <w:t xml:space="preserve"> </w:t>
      </w:r>
      <w:r>
        <w:rPr>
          <w:sz w:val="28"/>
        </w:rPr>
        <w:t>того, что</w:t>
      </w:r>
      <w:r>
        <w:rPr>
          <w:sz w:val="28"/>
        </w:rPr>
        <w:t xml:space="preserve"> </w:t>
      </w:r>
      <w:r>
        <w:rPr>
          <w:sz w:val="28"/>
        </w:rPr>
        <w:t>один из</w:t>
      </w:r>
      <w:r>
        <w:rPr>
          <w:sz w:val="28"/>
        </w:rPr>
        <w:t xml:space="preserve"> </w:t>
      </w:r>
      <w:r>
        <w:rPr>
          <w:sz w:val="28"/>
        </w:rPr>
        <w:t>них</w:t>
      </w:r>
      <w:r>
        <w:rPr>
          <w:sz w:val="28"/>
        </w:rPr>
        <w:t xml:space="preserve"> </w:t>
      </w:r>
      <w:r>
        <w:rPr>
          <w:sz w:val="28"/>
        </w:rPr>
        <w:t>стал ухаживать за</w:t>
      </w:r>
      <w:r>
        <w:rPr>
          <w:sz w:val="28"/>
        </w:rPr>
        <w:t xml:space="preserve"> </w:t>
      </w:r>
      <w:r>
        <w:rPr>
          <w:sz w:val="28"/>
        </w:rPr>
        <w:t>девушкой другого. Даже</w:t>
      </w:r>
      <w:r>
        <w:rPr>
          <w:sz w:val="28"/>
        </w:rPr>
        <w:t xml:space="preserve"> </w:t>
      </w:r>
      <w:r>
        <w:rPr>
          <w:sz w:val="28"/>
        </w:rPr>
        <w:t>если оба</w:t>
      </w:r>
      <w:r>
        <w:rPr>
          <w:sz w:val="28"/>
        </w:rPr>
        <w:t xml:space="preserve"> </w:t>
      </w:r>
      <w:r>
        <w:rPr>
          <w:sz w:val="28"/>
        </w:rPr>
        <w:t>молодых человека были</w:t>
      </w:r>
      <w:r>
        <w:rPr>
          <w:sz w:val="28"/>
        </w:rPr>
        <w:t xml:space="preserve"> </w:t>
      </w:r>
      <w:r>
        <w:rPr>
          <w:sz w:val="28"/>
        </w:rPr>
        <w:t>бы</w:t>
      </w:r>
      <w:r>
        <w:rPr>
          <w:sz w:val="28"/>
        </w:rPr>
        <w:t xml:space="preserve"> </w:t>
      </w:r>
      <w:r>
        <w:rPr>
          <w:sz w:val="28"/>
        </w:rPr>
        <w:t>одной национальности, конфликт</w:t>
      </w:r>
      <w:r>
        <w:rPr>
          <w:sz w:val="28"/>
        </w:rPr>
        <w:t xml:space="preserve"> </w:t>
      </w:r>
      <w:r>
        <w:rPr>
          <w:sz w:val="28"/>
        </w:rPr>
        <w:t>бы</w:t>
      </w:r>
      <w:r>
        <w:rPr>
          <w:sz w:val="28"/>
        </w:rPr>
        <w:t> </w:t>
      </w:r>
      <w:r>
        <w:rPr>
          <w:sz w:val="28"/>
        </w:rPr>
        <w:t>всё</w:t>
      </w:r>
      <w:r>
        <w:rPr>
          <w:sz w:val="28"/>
        </w:rPr>
        <w:t xml:space="preserve"> </w:t>
      </w:r>
      <w:r>
        <w:rPr>
          <w:sz w:val="28"/>
        </w:rPr>
        <w:t xml:space="preserve">равно состоялся, </w:t>
      </w:r>
      <w:r>
        <w:rPr>
          <w:sz w:val="28"/>
        </w:rPr>
        <w:t>так</w:t>
      </w:r>
      <w:r>
        <w:rPr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 xml:space="preserve"> </w:t>
      </w:r>
      <w:r>
        <w:rPr>
          <w:sz w:val="28"/>
        </w:rPr>
        <w:t xml:space="preserve">предметом спора выступали романтические отношения. </w:t>
      </w:r>
    </w:p>
    <w:p w14:paraId="D6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Межнациональный конфликт: два</w:t>
      </w:r>
      <w:r>
        <w:rPr>
          <w:sz w:val="28"/>
        </w:rPr>
        <w:t xml:space="preserve"> </w:t>
      </w:r>
      <w:r>
        <w:rPr>
          <w:sz w:val="28"/>
        </w:rPr>
        <w:t xml:space="preserve">студента разной национальности подрались друг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другом из-за</w:t>
      </w:r>
      <w:r>
        <w:rPr>
          <w:sz w:val="28"/>
        </w:rPr>
        <w:t xml:space="preserve"> </w:t>
      </w:r>
      <w:r>
        <w:rPr>
          <w:sz w:val="28"/>
        </w:rPr>
        <w:t>того, что</w:t>
      </w:r>
      <w:r>
        <w:rPr>
          <w:sz w:val="28"/>
        </w:rPr>
        <w:t xml:space="preserve"> </w:t>
      </w:r>
      <w:r>
        <w:rPr>
          <w:sz w:val="28"/>
        </w:rPr>
        <w:t>один из</w:t>
      </w:r>
      <w:r>
        <w:rPr>
          <w:sz w:val="28"/>
        </w:rPr>
        <w:t xml:space="preserve"> </w:t>
      </w:r>
      <w:r>
        <w:rPr>
          <w:sz w:val="28"/>
        </w:rPr>
        <w:t>них</w:t>
      </w:r>
      <w:r>
        <w:rPr>
          <w:sz w:val="28"/>
        </w:rPr>
        <w:t xml:space="preserve"> </w:t>
      </w:r>
      <w:r>
        <w:rPr>
          <w:sz w:val="28"/>
        </w:rPr>
        <w:t>опубликовал на</w:t>
      </w:r>
      <w:r>
        <w:rPr>
          <w:sz w:val="28"/>
        </w:rPr>
        <w:t xml:space="preserve"> </w:t>
      </w:r>
      <w:r>
        <w:rPr>
          <w:sz w:val="28"/>
        </w:rPr>
        <w:t>своей странице в</w:t>
      </w:r>
      <w:r>
        <w:rPr>
          <w:sz w:val="28"/>
        </w:rPr>
        <w:t xml:space="preserve"> </w:t>
      </w:r>
      <w:r>
        <w:rPr>
          <w:sz w:val="28"/>
        </w:rPr>
        <w:t>социальной сети пост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высмеиванием национальных традиций другого студента. Конфликт является межнациональным, так как предмет</w:t>
      </w:r>
      <w:r>
        <w:br/>
      </w:r>
      <w:r>
        <w:rPr>
          <w:sz w:val="28"/>
        </w:rPr>
        <w:t xml:space="preserve">спора </w:t>
      </w:r>
      <w:r>
        <w:rPr>
          <w:sz w:val="28"/>
        </w:rPr>
        <w:t>–</w:t>
      </w:r>
      <w:r>
        <w:rPr>
          <w:sz w:val="28"/>
        </w:rPr>
        <w:t xml:space="preserve"> неприязнь по признаку национальности.</w:t>
      </w:r>
    </w:p>
    <w:p w14:paraId="D7020000">
      <w:pPr>
        <w:spacing w:after="0" w:before="0" w:line="240" w:lineRule="auto"/>
        <w:ind w:firstLine="567" w:left="0" w:right="0"/>
        <w:jc w:val="both"/>
        <w:rPr>
          <w:rFonts w:ascii="Tahoma" w:hAnsi="Tahoma"/>
          <w:sz w:val="28"/>
        </w:rPr>
      </w:pPr>
    </w:p>
    <w:p w14:paraId="D8020000">
      <w:pPr>
        <w:spacing w:after="0" w:before="0" w:line="240" w:lineRule="auto"/>
        <w:ind w:firstLine="567" w:left="0" w:right="0"/>
        <w:jc w:val="both"/>
        <w:rPr>
          <w:b w:val="1"/>
          <w:sz w:val="28"/>
        </w:rPr>
      </w:pPr>
      <w:r>
        <w:rPr>
          <w:b w:val="1"/>
          <w:sz w:val="28"/>
        </w:rPr>
        <w:t xml:space="preserve">Рекомендация </w:t>
      </w:r>
      <w:r>
        <w:rPr>
          <w:b w:val="1"/>
          <w:sz w:val="28"/>
        </w:rPr>
        <w:t>2</w:t>
      </w:r>
      <w:r>
        <w:rPr>
          <w:b w:val="1"/>
          <w:sz w:val="28"/>
        </w:rPr>
        <w:t>. </w:t>
      </w:r>
      <w:r>
        <w:rPr>
          <w:b w:val="1"/>
          <w:sz w:val="28"/>
        </w:rPr>
        <w:t>Отнеситесь к предпосылкам конфликта серьезно, даже если он носит бытовой характер</w:t>
      </w:r>
      <w:r>
        <w:rPr>
          <w:b w:val="1"/>
          <w:sz w:val="28"/>
        </w:rPr>
        <w:t>.</w:t>
      </w:r>
    </w:p>
    <w:p w14:paraId="D9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Помните, межнациональные конфликты часто вытекают из-за</w:t>
      </w:r>
      <w:r>
        <w:rPr>
          <w:sz w:val="28"/>
        </w:rPr>
        <w:t xml:space="preserve"> </w:t>
      </w:r>
      <w:r>
        <w:rPr>
          <w:sz w:val="28"/>
        </w:rPr>
        <w:t>незначительных бытовых споров и</w:t>
      </w:r>
      <w:r>
        <w:rPr>
          <w:sz w:val="28"/>
        </w:rPr>
        <w:t xml:space="preserve"> </w:t>
      </w:r>
      <w:r>
        <w:rPr>
          <w:sz w:val="28"/>
        </w:rPr>
        <w:t>недопонимания. Создавайте комиссии примирения или</w:t>
      </w:r>
      <w:r>
        <w:rPr>
          <w:sz w:val="28"/>
        </w:rPr>
        <w:t xml:space="preserve"> </w:t>
      </w:r>
      <w:r>
        <w:rPr>
          <w:sz w:val="28"/>
        </w:rPr>
        <w:t>службы медиации в</w:t>
      </w:r>
      <w:r>
        <w:rPr>
          <w:sz w:val="28"/>
        </w:rPr>
        <w:t xml:space="preserve"> </w:t>
      </w:r>
      <w:r>
        <w:rPr>
          <w:sz w:val="28"/>
        </w:rPr>
        <w:t>образовательной организации, которые</w:t>
      </w:r>
      <w:r>
        <w:rPr>
          <w:sz w:val="28"/>
        </w:rPr>
        <w:t xml:space="preserve"> </w:t>
      </w:r>
      <w:r>
        <w:rPr>
          <w:sz w:val="28"/>
        </w:rPr>
        <w:t>бы</w:t>
      </w:r>
      <w:r>
        <w:rPr>
          <w:sz w:val="28"/>
        </w:rPr>
        <w:t xml:space="preserve"> </w:t>
      </w:r>
      <w:r>
        <w:rPr>
          <w:sz w:val="28"/>
        </w:rPr>
        <w:t>помогали решать любые конфликты</w:t>
      </w:r>
      <w:r>
        <w:rPr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 xml:space="preserve"> </w:t>
      </w:r>
      <w:r>
        <w:rPr>
          <w:sz w:val="28"/>
        </w:rPr>
        <w:t>начальных стадиях.</w:t>
      </w:r>
    </w:p>
    <w:p w14:paraId="DA020000">
      <w:pPr>
        <w:spacing w:after="0" w:before="0" w:line="240" w:lineRule="auto"/>
        <w:ind w:firstLine="567" w:left="0" w:right="0"/>
        <w:jc w:val="both"/>
        <w:rPr>
          <w:b w:val="1"/>
          <w:sz w:val="28"/>
        </w:rPr>
      </w:pPr>
    </w:p>
    <w:p w14:paraId="DB020000">
      <w:pPr>
        <w:spacing w:after="0" w:before="0" w:line="240" w:lineRule="auto"/>
        <w:ind w:firstLine="567" w:left="0" w:right="0"/>
        <w:jc w:val="both"/>
        <w:rPr>
          <w:b w:val="1"/>
          <w:sz w:val="28"/>
        </w:rPr>
      </w:pPr>
      <w:r>
        <w:rPr>
          <w:b w:val="1"/>
          <w:sz w:val="28"/>
        </w:rPr>
        <w:t xml:space="preserve">Рекомендация </w:t>
      </w:r>
      <w:r>
        <w:rPr>
          <w:b w:val="1"/>
          <w:sz w:val="28"/>
        </w:rPr>
        <w:t>3. Избегайте выделения участников образовательного процесса по национальному признаку.</w:t>
      </w:r>
    </w:p>
    <w:p w14:paraId="DC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 xml:space="preserve">Не формируйте </w:t>
      </w:r>
      <w:r>
        <w:rPr>
          <w:sz w:val="28"/>
        </w:rPr>
        <w:t>моноэтничные</w:t>
      </w:r>
      <w:r>
        <w:rPr>
          <w:sz w:val="28"/>
        </w:rPr>
        <w:t xml:space="preserve"> классы/группы.</w:t>
      </w:r>
    </w:p>
    <w:p w14:paraId="DD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Не направляйте учащихся конкретных национальностей на профилактические мероприятия.</w:t>
      </w:r>
    </w:p>
    <w:p w14:paraId="DE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Не допускайте в собственной речи оценочных высказываний в отношении той или иной национальности.</w:t>
      </w:r>
    </w:p>
    <w:p w14:paraId="DF020000">
      <w:pPr>
        <w:spacing w:after="0" w:before="0" w:line="240" w:lineRule="auto"/>
        <w:ind w:firstLine="567" w:left="0" w:right="0"/>
        <w:jc w:val="both"/>
        <w:rPr>
          <w:b w:val="1"/>
          <w:sz w:val="28"/>
        </w:rPr>
      </w:pPr>
    </w:p>
    <w:p w14:paraId="E0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Для профилактики межнациональных конфликтов рекомендуется использовать следующие меры:</w:t>
      </w:r>
    </w:p>
    <w:p w14:paraId="E1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1. Если</w:t>
      </w:r>
      <w:r>
        <w:rPr>
          <w:sz w:val="28"/>
        </w:rPr>
        <w:t xml:space="preserve"> </w:t>
      </w:r>
      <w:r>
        <w:rPr>
          <w:sz w:val="28"/>
        </w:rPr>
        <w:t>класс/группа многонациональна</w:t>
      </w:r>
      <w:r>
        <w:rPr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 xml:space="preserve"> проводить больше мероприятий,</w:t>
      </w:r>
      <w:r>
        <w:rPr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 </w:t>
      </w:r>
      <w:r>
        <w:rPr>
          <w:sz w:val="28"/>
        </w:rPr>
        <w:t>которых учащиеся смогут увидеть друг друга в</w:t>
      </w:r>
      <w:r>
        <w:rPr>
          <w:sz w:val="28"/>
        </w:rPr>
        <w:t xml:space="preserve"> </w:t>
      </w:r>
      <w:r>
        <w:rPr>
          <w:sz w:val="28"/>
        </w:rPr>
        <w:t>разных социальных ролях, а</w:t>
      </w:r>
      <w:r>
        <w:rPr>
          <w:sz w:val="28"/>
        </w:rPr>
        <w:t> </w:t>
      </w:r>
      <w:r>
        <w:rPr>
          <w:sz w:val="28"/>
        </w:rPr>
        <w:t>не</w:t>
      </w:r>
      <w:r>
        <w:rPr>
          <w:sz w:val="28"/>
        </w:rPr>
        <w:t> </w:t>
      </w:r>
      <w:r>
        <w:rPr>
          <w:sz w:val="28"/>
        </w:rPr>
        <w:t>только как</w:t>
      </w:r>
      <w:r>
        <w:rPr>
          <w:sz w:val="28"/>
        </w:rPr>
        <w:t xml:space="preserve"> </w:t>
      </w:r>
      <w:r>
        <w:rPr>
          <w:sz w:val="28"/>
        </w:rPr>
        <w:t>одноклассники (например, как</w:t>
      </w:r>
      <w:r>
        <w:rPr>
          <w:sz w:val="28"/>
        </w:rPr>
        <w:t xml:space="preserve"> </w:t>
      </w:r>
      <w:r>
        <w:rPr>
          <w:sz w:val="28"/>
        </w:rPr>
        <w:t>спортсменов, как</w:t>
      </w:r>
      <w:r>
        <w:rPr>
          <w:sz w:val="28"/>
        </w:rPr>
        <w:t xml:space="preserve"> </w:t>
      </w:r>
      <w:r>
        <w:rPr>
          <w:sz w:val="28"/>
        </w:rPr>
        <w:t>волонтёров, как</w:t>
      </w:r>
      <w:r>
        <w:rPr>
          <w:sz w:val="28"/>
        </w:rPr>
        <w:t xml:space="preserve"> </w:t>
      </w:r>
      <w:r>
        <w:rPr>
          <w:sz w:val="28"/>
        </w:rPr>
        <w:t>актёров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др.)</w:t>
      </w:r>
      <w:r>
        <w:rPr>
          <w:sz w:val="28"/>
        </w:rPr>
        <w:t>.</w:t>
      </w:r>
    </w:p>
    <w:p w14:paraId="E2020000">
      <w:pPr>
        <w:keepNext w:val="1"/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2. Делать упор на формировании общегражданской идентичности.</w:t>
      </w:r>
    </w:p>
    <w:p w14:paraId="E3020000">
      <w:pPr>
        <w:keepNext w:val="1"/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Это</w:t>
      </w:r>
      <w:r>
        <w:rPr>
          <w:sz w:val="28"/>
        </w:rPr>
        <w:t xml:space="preserve"> </w:t>
      </w:r>
      <w:r>
        <w:rPr>
          <w:sz w:val="28"/>
        </w:rPr>
        <w:t>можно делать через:</w:t>
      </w:r>
    </w:p>
    <w:p w14:paraId="E4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обсуждение прав и</w:t>
      </w:r>
      <w:r>
        <w:rPr>
          <w:sz w:val="28"/>
        </w:rPr>
        <w:t xml:space="preserve"> </w:t>
      </w:r>
      <w:r>
        <w:rPr>
          <w:sz w:val="28"/>
        </w:rPr>
        <w:t>обязанностей гражданина России;</w:t>
      </w:r>
    </w:p>
    <w:p w14:paraId="E5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 xml:space="preserve">разбор российского законодательства; </w:t>
      </w:r>
    </w:p>
    <w:p w14:paraId="E6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изучение истории нашего государства в комплексе;</w:t>
      </w:r>
    </w:p>
    <w:p w14:paraId="E7020000">
      <w:pPr>
        <w:tabs>
          <w:tab w:leader="none" w:pos="936" w:val="left"/>
          <w:tab w:leader="none" w:pos="1276" w:val="left"/>
        </w:tabs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- </w:t>
      </w:r>
      <w:r>
        <w:rPr>
          <w:sz w:val="28"/>
        </w:rPr>
        <w:t>изучение исторических корней формирования национальной и</w:t>
      </w:r>
      <w:r>
        <w:rPr>
          <w:sz w:val="28"/>
        </w:rPr>
        <w:t> </w:t>
      </w:r>
      <w:r>
        <w:rPr>
          <w:sz w:val="28"/>
        </w:rPr>
        <w:t>религиозной карты России, включая важность сохранения и развития всех народов нашей страны: русские, татары и т.д.</w:t>
      </w:r>
    </w:p>
    <w:p w14:paraId="E8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3. Учить правильно управлять конфликтами.</w:t>
      </w:r>
    </w:p>
    <w:p w14:paraId="E9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Конфликты</w:t>
      </w:r>
      <w:r>
        <w:rPr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 xml:space="preserve"> естественная часть социальной жизни, но</w:t>
      </w:r>
      <w:r>
        <w:rPr>
          <w:sz w:val="28"/>
        </w:rPr>
        <w:t xml:space="preserve"> </w:t>
      </w:r>
      <w:r>
        <w:rPr>
          <w:sz w:val="28"/>
        </w:rPr>
        <w:t>всегда важно: избегать насильственных методов; обсуждать ситуацию, а</w:t>
      </w:r>
      <w:r>
        <w:rPr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 xml:space="preserve"> </w:t>
      </w:r>
      <w:r>
        <w:rPr>
          <w:sz w:val="28"/>
        </w:rPr>
        <w:t>друг друга.</w:t>
      </w:r>
    </w:p>
    <w:p w14:paraId="EA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4. Признавайте наличие конфликта там, где</w:t>
      </w:r>
      <w:r>
        <w:rPr>
          <w:sz w:val="28"/>
        </w:rPr>
        <w:t xml:space="preserve"> </w:t>
      </w:r>
      <w:r>
        <w:rPr>
          <w:sz w:val="28"/>
        </w:rPr>
        <w:t>он</w:t>
      </w:r>
      <w:r>
        <w:rPr>
          <w:sz w:val="28"/>
        </w:rPr>
        <w:t xml:space="preserve"> </w:t>
      </w:r>
      <w:r>
        <w:rPr>
          <w:sz w:val="28"/>
        </w:rPr>
        <w:t xml:space="preserve">есть. </w:t>
      </w:r>
    </w:p>
    <w:p w14:paraId="EB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Обращайтесь за</w:t>
      </w:r>
      <w:r>
        <w:rPr>
          <w:sz w:val="28"/>
        </w:rPr>
        <w:t xml:space="preserve"> </w:t>
      </w:r>
      <w:r>
        <w:rPr>
          <w:sz w:val="28"/>
        </w:rPr>
        <w:t>помощью, если</w:t>
      </w:r>
      <w:r>
        <w:rPr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 xml:space="preserve"> </w:t>
      </w:r>
      <w:r>
        <w:rPr>
          <w:sz w:val="28"/>
        </w:rPr>
        <w:t>получается урегулировать конфликт на</w:t>
      </w:r>
      <w:r>
        <w:rPr>
          <w:sz w:val="28"/>
        </w:rPr>
        <w:t> </w:t>
      </w:r>
      <w:r>
        <w:rPr>
          <w:sz w:val="28"/>
        </w:rPr>
        <w:t>стадии его</w:t>
      </w:r>
      <w:r>
        <w:rPr>
          <w:sz w:val="28"/>
        </w:rPr>
        <w:t xml:space="preserve"> </w:t>
      </w:r>
      <w:r>
        <w:rPr>
          <w:sz w:val="28"/>
        </w:rPr>
        <w:t>возникновения. Помочь всегда могут психологи и</w:t>
      </w:r>
      <w:r>
        <w:rPr>
          <w:sz w:val="28"/>
        </w:rPr>
        <w:t xml:space="preserve"> </w:t>
      </w:r>
      <w:r>
        <w:rPr>
          <w:sz w:val="28"/>
        </w:rPr>
        <w:t>медиаторы городских служб, общественные деятели.</w:t>
      </w:r>
    </w:p>
    <w:p w14:paraId="EC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ED020000">
      <w:pPr>
        <w:spacing w:after="0" w:before="0" w:line="240" w:lineRule="auto"/>
        <w:ind w:firstLine="0" w:left="0" w:right="0"/>
        <w:contextualSpacing w:val="1"/>
        <w:jc w:val="center"/>
        <w:outlineLvl w:val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7. Заключение</w:t>
      </w:r>
    </w:p>
    <w:p w14:paraId="EE02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Данные </w:t>
      </w:r>
      <w:r>
        <w:rPr>
          <w:sz w:val="28"/>
        </w:rPr>
        <w:t xml:space="preserve">методические рекомендации </w:t>
      </w:r>
      <w:r>
        <w:rPr>
          <w:sz w:val="28"/>
        </w:rPr>
        <w:t xml:space="preserve">предоставляют необходимый практический инструментарий для эффективного противодействия информационным угрозам в </w:t>
      </w:r>
      <w:r>
        <w:rPr>
          <w:sz w:val="28"/>
        </w:rPr>
        <w:t>современных условиях</w:t>
      </w:r>
      <w:r>
        <w:rPr>
          <w:sz w:val="28"/>
        </w:rPr>
        <w:t xml:space="preserve">. </w:t>
      </w:r>
      <w:r>
        <w:rPr>
          <w:sz w:val="28"/>
        </w:rPr>
        <w:t xml:space="preserve">Выстраивание полноценной защиты </w:t>
      </w:r>
      <w:r>
        <w:rPr>
          <w:sz w:val="28"/>
        </w:rPr>
        <w:t>от деструктивного информационного воздействия на граждан Российской Федерации, включая молодежь, в </w:t>
      </w:r>
      <w:r>
        <w:rPr>
          <w:sz w:val="28"/>
        </w:rPr>
        <w:t>современных условиях</w:t>
      </w:r>
      <w:r>
        <w:rPr>
          <w:sz w:val="28"/>
        </w:rPr>
        <w:t xml:space="preserve"> представляет собой сложную системную деятельность на всех уровнях по реализации информационной, молодежной и образовательной политики.</w:t>
      </w:r>
    </w:p>
    <w:p w14:paraId="EF020000">
      <w:pPr>
        <w:spacing w:after="0" w:before="0" w:line="240" w:lineRule="auto"/>
        <w:ind w:firstLine="567" w:left="0" w:right="0"/>
        <w:jc w:val="both"/>
        <w:rPr>
          <w:sz w:val="28"/>
        </w:rPr>
      </w:pPr>
      <w:r>
        <w:rPr>
          <w:sz w:val="28"/>
        </w:rPr>
        <w:t>Специалисты по профилактической работе, педагоги, психологи для эффективной работы должны иметь представление об актуальных информационных угрозах, каналах их распространения, а также алгоритмах противодействия.</w:t>
      </w:r>
    </w:p>
    <w:p w14:paraId="F0020000">
      <w:pPr>
        <w:keepNext w:val="0"/>
        <w:keepLines w:val="0"/>
        <w:widowControl w:val="0"/>
        <w:spacing w:after="0" w:before="0" w:line="240" w:lineRule="auto"/>
        <w:ind w:firstLine="0" w:left="0" w:right="0"/>
        <w:jc w:val="center"/>
        <w:rPr>
          <w:b w:val="1"/>
          <w:caps w:val="1"/>
          <w:color w:val="000000"/>
          <w:sz w:val="28"/>
        </w:rPr>
      </w:pPr>
      <w:r>
        <w:br w:type="page"/>
      </w:r>
      <w:r>
        <w:rPr>
          <w:b w:val="1"/>
          <w:caps w:val="1"/>
          <w:color w:val="000000"/>
          <w:spacing w:val="0"/>
          <w:sz w:val="28"/>
        </w:rPr>
        <w:t>Методические рекомендации</w:t>
      </w:r>
    </w:p>
    <w:p w14:paraId="F1020000">
      <w:pPr>
        <w:keepNext w:val="0"/>
        <w:keepLines w:val="0"/>
        <w:widowControl w:val="0"/>
        <w:spacing w:after="0" w:before="0" w:line="240" w:lineRule="auto"/>
        <w:ind w:firstLine="0" w:left="0" w:righ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pacing w:val="0"/>
          <w:sz w:val="28"/>
        </w:rPr>
        <w:t>по освещению на официальном сайте муниципального образования</w:t>
      </w:r>
    </w:p>
    <w:p w14:paraId="F2020000">
      <w:pPr>
        <w:keepNext w:val="0"/>
        <w:keepLines w:val="0"/>
        <w:widowControl w:val="0"/>
        <w:spacing w:after="0" w:before="0" w:line="240" w:lineRule="auto"/>
        <w:ind w:firstLine="0" w:left="0" w:righ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pacing w:val="0"/>
          <w:sz w:val="28"/>
        </w:rPr>
        <w:t>сведений</w:t>
      </w:r>
      <w:r>
        <w:rPr>
          <w:color w:val="000000"/>
          <w:sz w:val="28"/>
        </w:rPr>
        <w:t xml:space="preserve"> </w:t>
      </w:r>
      <w:r>
        <w:rPr>
          <w:b w:val="1"/>
          <w:color w:val="000000"/>
          <w:spacing w:val="0"/>
          <w:sz w:val="28"/>
        </w:rPr>
        <w:t xml:space="preserve">о деятельности органов местного самоуправления муниципального образования, </w:t>
      </w:r>
      <w:r>
        <w:rPr>
          <w:b w:val="1"/>
          <w:color w:val="000000"/>
          <w:spacing w:val="0"/>
          <w:sz w:val="28"/>
        </w:rPr>
        <w:t xml:space="preserve">а также антитеррористической комиссии по профилактике терроризма, </w:t>
      </w:r>
      <w:r>
        <w:rPr>
          <w:b w:val="1"/>
          <w:color w:val="000000"/>
          <w:spacing w:val="0"/>
          <w:sz w:val="28"/>
        </w:rPr>
        <w:t>минимизации и (или) ликвидации последствий его проявлений</w:t>
      </w:r>
    </w:p>
    <w:p w14:paraId="F3020000">
      <w:pPr>
        <w:keepNext w:val="0"/>
        <w:keepLines w:val="0"/>
        <w:widowControl w:val="0"/>
        <w:spacing w:after="0" w:before="0" w:line="240" w:lineRule="auto"/>
        <w:ind w:firstLine="0" w:left="0" w:righ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pacing w:val="0"/>
          <w:sz w:val="28"/>
        </w:rPr>
        <w:t>в информационно-телекоммуникационной сети «Интернет»</w:t>
      </w:r>
    </w:p>
    <w:p w14:paraId="F4020000">
      <w:pPr>
        <w:keepNext w:val="0"/>
        <w:keepLines w:val="0"/>
        <w:widowControl w:val="0"/>
        <w:spacing w:after="0" w:before="0" w:line="240" w:lineRule="auto"/>
        <w:ind w:firstLine="680" w:left="0" w:right="0"/>
        <w:jc w:val="both"/>
        <w:rPr>
          <w:color w:val="000000"/>
          <w:sz w:val="28"/>
        </w:rPr>
      </w:pPr>
    </w:p>
    <w:p w14:paraId="F5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Настоящие методические рекомендации предназначены для использования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в практической деятельности органов местного самоуправления городских округов и муниципальных районов, расположенных на территории Ростовской области (далее – муниципальные образования), при освещении их результатов работы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в указанной сфере деятельности.</w:t>
      </w:r>
    </w:p>
    <w:p w14:paraId="F6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pacing w:val="0"/>
          <w:sz w:val="28"/>
        </w:rPr>
      </w:pPr>
      <w:r>
        <w:rPr>
          <w:color w:val="000000"/>
          <w:spacing w:val="0"/>
          <w:sz w:val="28"/>
        </w:rPr>
        <w:t>Федеральный закон от 03.03.2006 № 35-ФЗ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 xml:space="preserve">«О противодействии терроризму» (далее – ФЗ № 35) является основным источником национального антитеррористического законодательства </w:t>
      </w:r>
      <w:r>
        <w:rPr>
          <w:color w:val="000000"/>
          <w:spacing w:val="0"/>
          <w:sz w:val="28"/>
        </w:rPr>
        <w:t>и нормативным правовым актом федерального уровня, который закрепляет одной из форм противодействия терроризму деятельность органов местного самоуправления по предупреждению терроризма, в том числе, по выявлению и последующему устранению причин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и условий, способствующих совершению террористических актов (профилактика</w:t>
      </w:r>
      <w:r>
        <w:rPr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>терроризма) (п. «а» ч. 4 ст. 3), поскольку современное</w:t>
      </w:r>
      <w:r>
        <w:rPr>
          <w:rFonts w:ascii="Times New Roman" w:hAnsi="Times New Roman"/>
          <w:b w:val="1"/>
          <w:i w:val="0"/>
          <w:smallCaps w:val="0"/>
          <w:strike w:val="0"/>
          <w:color w:val="000000"/>
          <w:spacing w:val="0"/>
          <w:sz w:val="28"/>
          <w:u w:val="none"/>
        </w:rPr>
        <w:t xml:space="preserve"> </w:t>
      </w:r>
      <w:r>
        <w:rPr>
          <w:rFonts w:ascii="Times New Roman" w:hAnsi="Times New Roman"/>
          <w:b w:val="1"/>
          <w:i w:val="0"/>
          <w:smallCaps w:val="0"/>
          <w:strike w:val="0"/>
          <w:color w:val="000000"/>
          <w:spacing w:val="0"/>
          <w:sz w:val="28"/>
          <w:u w:val="none"/>
        </w:rPr>
        <w:t>понятие терроризм</w:t>
      </w:r>
      <w:r>
        <w:rPr>
          <w:rFonts w:ascii="Times New Roman" w:hAnsi="Times New Roman"/>
          <w:b w:val="1"/>
          <w:i w:val="0"/>
          <w:smallCaps w:val="0"/>
          <w:strike w:val="0"/>
          <w:color w:val="000000"/>
          <w:spacing w:val="0"/>
          <w:sz w:val="28"/>
          <w:u w:val="none"/>
        </w:rPr>
        <w:t>а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>, как идеологии насилия, основными его признаками закрепляет:</w:t>
      </w:r>
    </w:p>
    <w:p w14:paraId="F7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single"/>
        </w:rPr>
        <w:t>во-первых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>, цель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 xml:space="preserve"> –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 xml:space="preserve"> воздействие на принятие решения органами государственной власти, органами публичной власти федеральных территорий, органами местного самоуправления или международными организациями;</w:t>
      </w:r>
    </w:p>
    <w:p w14:paraId="F8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single"/>
        </w:rPr>
        <w:t>во-вторых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 xml:space="preserve">, способы достижения этой цели 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>–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 xml:space="preserve"> устрашение населения и (или) иные формы противоправных насильственных действий.</w:t>
      </w:r>
    </w:p>
    <w:p w14:paraId="F9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color w:val="000000"/>
          <w:spacing w:val="0"/>
          <w:sz w:val="28"/>
        </w:rPr>
      </w:pPr>
      <w:r>
        <w:rPr>
          <w:rFonts w:ascii="Times New Roman" w:hAnsi="Times New Roman"/>
          <w:b w:val="1"/>
          <w:color w:val="000000"/>
          <w:spacing w:val="0"/>
          <w:sz w:val="28"/>
        </w:rPr>
        <w:t>Противодействие терроризму</w:t>
      </w:r>
      <w:r>
        <w:rPr>
          <w:rFonts w:ascii="Times New Roman" w:hAns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</w:rPr>
        <w:t>–</w:t>
      </w:r>
      <w:r>
        <w:rPr>
          <w:rFonts w:ascii="Times New Roman" w:hAnsi="Times New Roman"/>
          <w:color w:val="000000"/>
          <w:spacing w:val="0"/>
          <w:sz w:val="28"/>
        </w:rPr>
        <w:t xml:space="preserve"> это 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>деятельность органов государственной власти, органов публичной власти федеральных территорий и органов местного самоуправления, а также физических и юридических лиц по:</w:t>
      </w:r>
    </w:p>
    <w:p w14:paraId="FA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 xml:space="preserve">-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предупреждению террори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14:paraId="FB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выявлению, предупреждению, пресечению, раскрытию и расследованию террористического акта (борьба с терроризмом);</w:t>
      </w:r>
    </w:p>
    <w:p w14:paraId="FC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минимизации и (или) ликвидации последствий проявлений терроризма.</w:t>
      </w:r>
    </w:p>
    <w:p w14:paraId="FD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Полномочи</w:t>
      </w:r>
      <w:r>
        <w:rPr>
          <w:color w:val="000000"/>
          <w:spacing w:val="0"/>
          <w:sz w:val="28"/>
        </w:rPr>
        <w:t>я</w:t>
      </w:r>
      <w:r>
        <w:rPr>
          <w:color w:val="000000"/>
          <w:spacing w:val="0"/>
          <w:sz w:val="28"/>
        </w:rPr>
        <w:t xml:space="preserve"> органов местного самоуправления в области противодействия терроризму в качестве общей нормы, предусматривающей</w:t>
      </w:r>
      <w:r>
        <w:rPr>
          <w:color w:val="000000"/>
          <w:sz w:val="28"/>
        </w:rPr>
        <w:t xml:space="preserve"> участие в 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района,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а также </w:t>
      </w:r>
      <w:r>
        <w:rPr>
          <w:color w:val="000000"/>
          <w:sz w:val="28"/>
        </w:rPr>
        <w:t>в границах муниципального, городского округа</w:t>
      </w:r>
      <w:r>
        <w:rPr>
          <w:color w:val="000000"/>
          <w:spacing w:val="0"/>
          <w:sz w:val="28"/>
        </w:rPr>
        <w:t xml:space="preserve"> при решении вопросов местного значения закреплено в ст. 15 и 16 Федерального закона от 06.10.2003 № 131-ФЗ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 xml:space="preserve">«Об общих принципах организации местного самоуправления </w:t>
      </w:r>
      <w:r>
        <w:rPr>
          <w:color w:val="000000"/>
          <w:spacing w:val="0"/>
          <w:sz w:val="28"/>
        </w:rPr>
        <w:t>в Российской Федерации».</w:t>
      </w:r>
    </w:p>
    <w:p w14:paraId="FE02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Государственно-властные полномочия между органами различных территориальных уровней единой государственной власти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 xml:space="preserve">в Российской Федерации </w:t>
      </w:r>
      <w:r>
        <w:rPr>
          <w:color w:val="000000"/>
          <w:spacing w:val="0"/>
          <w:sz w:val="28"/>
        </w:rPr>
        <w:t>конкретизированы</w:t>
      </w:r>
      <w:r>
        <w:rPr>
          <w:color w:val="000000"/>
          <w:spacing w:val="0"/>
          <w:sz w:val="28"/>
        </w:rPr>
        <w:t xml:space="preserve"> ФЗ № 35, а</w:t>
      </w:r>
      <w:r>
        <w:rPr>
          <w:color w:val="000000"/>
          <w:spacing w:val="0"/>
          <w:sz w:val="28"/>
        </w:rPr>
        <w:t xml:space="preserve"> в ст. 5.2</w:t>
      </w:r>
      <w:r>
        <w:rPr>
          <w:color w:val="000000"/>
          <w:spacing w:val="0"/>
          <w:sz w:val="28"/>
        </w:rPr>
        <w:t xml:space="preserve"> закреплены полномочия органов местного самоуправления в указанной сфере общественных правоотношений. </w:t>
      </w:r>
      <w:r>
        <w:rPr>
          <w:rFonts w:ascii="Times New Roman" w:hAnsi="Times New Roman"/>
          <w:color w:val="000000"/>
          <w:sz w:val="28"/>
        </w:rPr>
        <w:t>Органы местного самоуправления при решении вопросов местного значения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 участию в профилактике терроризма, а также в минимизации и (или) ликвидации последствий его проявлений:</w:t>
      </w:r>
    </w:p>
    <w:p w14:paraId="FF02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1) разрабатывают и реализуют муниципальные программы в области профилактики терроризма, а также минимизации и (или) ликвидации последствий его проявлений;</w:t>
      </w:r>
    </w:p>
    <w:p w14:paraId="00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2) организуют и проводят в муниципальных образованиях информационно-пропагандистские мероприятия по разъяснению сущности терроризма и его общественной опасности, а также по формированию у граждан неприятия идеологии терроризма, в том числе путем распространения информационных материалов, печатной продукции, проведения разъяснительной работы и иных мероприятий;</w:t>
      </w:r>
    </w:p>
    <w:p w14:paraId="01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3) участвуют в мероприятиях по профилактике терроризма, а также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 минимизации и (или) ликвидации последствий его проявлений, организуемых федеральными органами исполнительной власти и (или) органами исполнительной власти субъекта Российской Федерации;</w:t>
      </w:r>
    </w:p>
    <w:p w14:paraId="02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4) обеспечивают выполнение требований к антитеррористической защищенности объектов, находящихся в муниципальной собственности или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 ведении органов местного самоуправления;</w:t>
      </w:r>
    </w:p>
    <w:p w14:paraId="03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5) направляют предложения по вопросам участия в профилактике терроризма, а также в минимизации и (или) ликвидации последствий его проявлений в органы исполнительной власти субъекта Российской Федерации;</w:t>
      </w:r>
    </w:p>
    <w:p w14:paraId="04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6) осуществляют иные полномочия по решению вопросов местного значения по участию в профилактике терроризма, а также в минимизации и (или) ликвидации последствий его проявлений.</w:t>
      </w:r>
    </w:p>
    <w:p w14:paraId="05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В ст. 1 Федерального закона от 09.02.2009 № 8-ФЗ «Об обеспечении доступа к информации о деятельности государственных органов </w:t>
      </w:r>
      <w:r>
        <w:rPr>
          <w:color w:val="000000"/>
          <w:spacing w:val="0"/>
          <w:sz w:val="28"/>
        </w:rPr>
        <w:t>и органов местного самоуправления» определено, что к информации о деятельности органов местного самоуправления относится:</w:t>
      </w:r>
    </w:p>
    <w:p w14:paraId="06030000">
      <w:pPr>
        <w:keepNext w:val="0"/>
        <w:keepLines w:val="0"/>
        <w:widowControl w:val="0"/>
        <w:tabs>
          <w:tab w:leader="none" w:pos="980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- информация (в том числе документированная), созданная в пределах своих полномочий органами местного самоуправления или организациями, подведомственными органам местного самоуправления, либо поступившая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в указанные органы и организации;</w:t>
      </w:r>
    </w:p>
    <w:p w14:paraId="07030000">
      <w:pPr>
        <w:keepNext w:val="0"/>
        <w:keepLines w:val="0"/>
        <w:widowControl w:val="0"/>
        <w:tabs>
          <w:tab w:leader="none" w:pos="980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- </w:t>
      </w:r>
      <w:r>
        <w:rPr>
          <w:color w:val="000000"/>
          <w:spacing w:val="0"/>
          <w:sz w:val="28"/>
        </w:rPr>
        <w:t>муниципальные правовые акты, устанавливающи</w:t>
      </w:r>
      <w:r>
        <w:rPr>
          <w:color w:val="000000"/>
          <w:spacing w:val="0"/>
          <w:sz w:val="28"/>
        </w:rPr>
        <w:t xml:space="preserve">е структуру, полномочия, порядок формирования и деятельности указанных органов </w:t>
      </w:r>
      <w:r>
        <w:rPr>
          <w:color w:val="000000"/>
          <w:spacing w:val="0"/>
          <w:sz w:val="28"/>
        </w:rPr>
        <w:t>и организаций;</w:t>
      </w:r>
    </w:p>
    <w:p w14:paraId="08030000">
      <w:pPr>
        <w:keepNext w:val="0"/>
        <w:keepLines w:val="0"/>
        <w:widowControl w:val="0"/>
        <w:tabs>
          <w:tab w:leader="none" w:pos="101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- </w:t>
      </w:r>
      <w:r>
        <w:rPr>
          <w:color w:val="000000"/>
          <w:spacing w:val="0"/>
          <w:sz w:val="28"/>
        </w:rPr>
        <w:t>иная информация, касающаяся их деятельности.</w:t>
      </w:r>
    </w:p>
    <w:p w14:paraId="09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В соответствии со ст. 31 Федерального закона от 23.06.2016 № 182-ФЗ «Об основах профилактики правонарушений </w:t>
      </w:r>
      <w:r>
        <w:rPr>
          <w:color w:val="000000"/>
          <w:spacing w:val="0"/>
          <w:sz w:val="28"/>
        </w:rPr>
        <w:t>в Российской Федерации» в средствах массовой информации, учредителями которых являются органы местного самоуправления, в соответствии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 xml:space="preserve">с законодательством Российской Федерации </w:t>
      </w:r>
      <w:r>
        <w:rPr>
          <w:color w:val="000000"/>
          <w:spacing w:val="0"/>
          <w:sz w:val="28"/>
        </w:rPr>
        <w:t>о средствах массовой информации публикуются материалы о деятельности в сфере профилактики правонарушений,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в том числе терроризма, минимизации и (или) ликвидации последствий его проявлений. В целях информационного обеспечения профилактики правонарушений, в том числе терроризма,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ее публичности</w:t>
      </w:r>
      <w:r>
        <w:rPr>
          <w:color w:val="000000"/>
          <w:spacing w:val="0"/>
          <w:sz w:val="28"/>
        </w:rPr>
        <w:t xml:space="preserve"> и открытости субъектами профилактики и лицами, участвующими в профилактике, в информационно-телекоммуникационной сети Интернет</w:t>
      </w:r>
      <w:r>
        <w:rPr>
          <w:color w:val="000000"/>
          <w:spacing w:val="0"/>
          <w:sz w:val="28"/>
        </w:rPr>
        <w:t xml:space="preserve"> могут создаваться специальные сайты (разделы, подразделы), а также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в соответствии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с законодательством Российской Федерации могут использоваться официальные сайты органов местного самоуправления.</w:t>
      </w:r>
    </w:p>
    <w:p w14:paraId="0A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В соответствии с решением председателя </w:t>
      </w:r>
      <w:r>
        <w:rPr>
          <w:color w:val="000000"/>
          <w:spacing w:val="0"/>
          <w:sz w:val="28"/>
        </w:rPr>
        <w:t xml:space="preserve">антитеррористической комиссии Ростовской области </w:t>
      </w:r>
      <w:r>
        <w:rPr>
          <w:color w:val="000000"/>
          <w:spacing w:val="0"/>
          <w:sz w:val="28"/>
        </w:rPr>
        <w:t>(далее – АТК Ростовской области) от 29.08.2018 № 1</w:t>
      </w:r>
      <w:r>
        <w:rPr>
          <w:color w:val="000000"/>
          <w:spacing w:val="0"/>
          <w:sz w:val="28"/>
        </w:rPr>
        <w:t xml:space="preserve"> Антитеррористическая комиссия городского округа (муниципального района)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 xml:space="preserve">в Ростовской области (далее </w:t>
      </w:r>
      <w:r>
        <w:rPr>
          <w:color w:val="000000"/>
          <w:spacing w:val="0"/>
          <w:sz w:val="28"/>
        </w:rPr>
        <w:t>–</w:t>
      </w:r>
      <w:r>
        <w:rPr>
          <w:color w:val="000000"/>
          <w:spacing w:val="0"/>
          <w:sz w:val="28"/>
        </w:rPr>
        <w:t xml:space="preserve"> АТК МО), является коллегиальным органом, сформированным для организации взаимодействия территориальных органов федеральных органов исполнительной власти Ростовской области и органов местного самоуправления по профилактике терроризма, а также по минимизации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и (или) ликвидации последствий его проявлений и для реализации решений АТК Ростовской области. Т</w:t>
      </w:r>
      <w:r>
        <w:rPr>
          <w:color w:val="000000"/>
          <w:spacing w:val="0"/>
          <w:sz w:val="28"/>
        </w:rPr>
        <w:t xml:space="preserve">акже решением </w:t>
      </w:r>
      <w:r>
        <w:rPr>
          <w:color w:val="000000"/>
          <w:spacing w:val="0"/>
          <w:sz w:val="28"/>
        </w:rPr>
        <w:t xml:space="preserve">председателя </w:t>
      </w:r>
      <w:r>
        <w:rPr>
          <w:color w:val="000000"/>
          <w:spacing w:val="0"/>
          <w:sz w:val="28"/>
        </w:rPr>
        <w:t>АТК Ростовской области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от 29.08.2018 № 1 утверждены п</w:t>
      </w:r>
      <w:r>
        <w:rPr>
          <w:color w:val="000000"/>
          <w:spacing w:val="0"/>
          <w:sz w:val="28"/>
        </w:rPr>
        <w:t xml:space="preserve">оложение, регламент и состав </w:t>
      </w:r>
      <w:r>
        <w:rPr>
          <w:color w:val="000000"/>
          <w:spacing w:val="0"/>
          <w:sz w:val="28"/>
        </w:rPr>
        <w:t>АТК МО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по должностям</w:t>
      </w:r>
      <w:r>
        <w:rPr>
          <w:color w:val="000000"/>
          <w:spacing w:val="0"/>
          <w:sz w:val="28"/>
        </w:rPr>
        <w:t xml:space="preserve">. Для реализации решений </w:t>
      </w:r>
      <w:r>
        <w:rPr>
          <w:color w:val="000000"/>
          <w:spacing w:val="0"/>
          <w:sz w:val="28"/>
        </w:rPr>
        <w:t>АТК МО</w:t>
      </w:r>
      <w:r>
        <w:rPr>
          <w:color w:val="000000"/>
          <w:spacing w:val="0"/>
          <w:sz w:val="28"/>
        </w:rPr>
        <w:t xml:space="preserve"> могут издаваться </w:t>
      </w:r>
      <w:r>
        <w:rPr>
          <w:color w:val="000000"/>
          <w:spacing w:val="0"/>
          <w:sz w:val="28"/>
        </w:rPr>
        <w:t>муниципальные правовые акты.</w:t>
      </w:r>
    </w:p>
    <w:p w14:paraId="0B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Таким образом, информация и материалы о деятельности органов местного самоуправления муниципального образования и </w:t>
      </w:r>
      <w:r>
        <w:rPr>
          <w:color w:val="000000"/>
          <w:spacing w:val="0"/>
          <w:sz w:val="28"/>
        </w:rPr>
        <w:t>АТК МО</w:t>
      </w:r>
      <w:r>
        <w:rPr>
          <w:color w:val="000000"/>
          <w:spacing w:val="0"/>
          <w:sz w:val="28"/>
        </w:rPr>
        <w:t xml:space="preserve"> подлежат обязательному размещению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на официальном сайте муниципального образования в сети Интернет.</w:t>
      </w:r>
    </w:p>
    <w:p w14:paraId="0C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Основными целями размещения материалов о деятельности муниципального образования и </w:t>
      </w:r>
      <w:r>
        <w:rPr>
          <w:color w:val="000000"/>
          <w:spacing w:val="0"/>
          <w:sz w:val="28"/>
        </w:rPr>
        <w:t>АТК МО</w:t>
      </w:r>
      <w:r>
        <w:rPr>
          <w:color w:val="000000"/>
          <w:spacing w:val="0"/>
          <w:sz w:val="28"/>
        </w:rPr>
        <w:t xml:space="preserve"> являются:</w:t>
      </w:r>
    </w:p>
    <w:p w14:paraId="0D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 открытость информации о деятельности муниципального образования </w:t>
      </w:r>
      <w:r>
        <w:rPr>
          <w:color w:val="000000"/>
          <w:sz w:val="28"/>
        </w:rPr>
        <w:t>в сфере профилактики терроризма;</w:t>
      </w:r>
    </w:p>
    <w:p w14:paraId="0E030000">
      <w:pPr>
        <w:keepNext w:val="0"/>
        <w:keepLines w:val="0"/>
        <w:widowControl w:val="0"/>
        <w:tabs>
          <w:tab w:leader="none" w:pos="980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- формирование у жителей муниципального образования и других посетителей сайта активной гражданской позиции, направленной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на противодействие терроризму;</w:t>
      </w:r>
    </w:p>
    <w:p w14:paraId="0F030000">
      <w:pPr>
        <w:keepNext w:val="0"/>
        <w:keepLines w:val="0"/>
        <w:widowControl w:val="0"/>
        <w:tabs>
          <w:tab w:leader="none" w:pos="975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- формирование позитивного образа должностных лиц и муниципальных служащих и иных субъектов противодействия терроризму;</w:t>
      </w:r>
    </w:p>
    <w:p w14:paraId="10030000">
      <w:pPr>
        <w:keepNext w:val="0"/>
        <w:keepLines w:val="0"/>
        <w:widowControl w:val="0"/>
        <w:tabs>
          <w:tab w:leader="none" w:pos="985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- формирование в общественном сознании негативного отношения к образу террориста и четких представлений по проблеме терроризма;</w:t>
      </w:r>
    </w:p>
    <w:p w14:paraId="11030000">
      <w:pPr>
        <w:keepNext w:val="0"/>
        <w:keepLines w:val="0"/>
        <w:widowControl w:val="0"/>
        <w:tabs>
          <w:tab w:leader="none" w:pos="103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- формирование у населения представлений и навыков поведения </w:t>
      </w:r>
      <w:r>
        <w:rPr>
          <w:color w:val="000000"/>
          <w:spacing w:val="0"/>
          <w:sz w:val="28"/>
        </w:rPr>
        <w:t>в случаях угрозы совершения террористического акта или совершения террористического акта.</w:t>
      </w:r>
    </w:p>
    <w:p w14:paraId="12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Кроме того, необходимость организации системного и своевременного информирования населения о деятельности </w:t>
      </w:r>
      <w:r>
        <w:rPr>
          <w:color w:val="000000"/>
          <w:spacing w:val="0"/>
          <w:sz w:val="28"/>
        </w:rPr>
        <w:t>АТК МО</w:t>
      </w:r>
      <w:r>
        <w:rPr>
          <w:color w:val="000000"/>
          <w:spacing w:val="0"/>
          <w:sz w:val="28"/>
        </w:rPr>
        <w:t xml:space="preserve"> определена критериями оценки организации антитеррористической деятельности на территории субъекта Российской Федерации, утвержденными решением Национального антитеррористического комитета от 13.12.2016.</w:t>
      </w:r>
    </w:p>
    <w:p w14:paraId="13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Следует учитывать, что материалы, размещаемые на официальном сайте муниципального образования в сети Интернет, не должны содержать сведений, составляющих государственную тайну или отнесенных к служебной информации ограниченного распространения, о чем делается соответствующая запись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в сопроводительном письме руководителю подразделения администрации, ответственному за формирование и ведение сайта муниципального образования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 xml:space="preserve">в сети Интернет </w:t>
      </w:r>
      <w:r>
        <w:rPr>
          <w:rFonts w:ascii="Times New Roman" w:hAnsi="Times New Roman"/>
          <w:b w:val="0"/>
          <w:i w:val="1"/>
          <w:smallCaps w:val="0"/>
          <w:strike w:val="0"/>
          <w:color w:val="000000"/>
          <w:spacing w:val="0"/>
          <w:sz w:val="28"/>
          <w:u w:val="none"/>
        </w:rPr>
        <w:t>(«Материалы не содержат сведений, составляющих государственную тайну или отнесенных к служебной информации ограниченного распространения, и могут быть открыто опубликованы»).</w:t>
      </w:r>
    </w:p>
    <w:p w14:paraId="14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 xml:space="preserve">При подготовке и отборе материалов следует </w:t>
      </w:r>
      <w:r>
        <w:rPr>
          <w:color w:val="000000"/>
          <w:spacing w:val="0"/>
          <w:sz w:val="28"/>
        </w:rPr>
        <w:t>учитывать, что наибольший интерес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интернет-аудитории вызывают мероприятия по профилактике терроризма,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в том числе «круглые» столы, конференции, интервью и брифинги, молодежные слеты, встречи с авторитетными представителями духовенства, аудио-</w:t>
      </w:r>
      <w:r>
        <w:rPr>
          <w:sz w:val="28"/>
        </w:rPr>
        <w:t xml:space="preserve"> </w:t>
      </w:r>
      <w:r>
        <w:rPr>
          <w:color w:val="000000"/>
          <w:spacing w:val="0"/>
          <w:sz w:val="28"/>
        </w:rPr>
        <w:t>и видеоролики, анимация и другие мультимедийные материалы.</w:t>
      </w:r>
    </w:p>
    <w:p w14:paraId="15030000">
      <w:pPr>
        <w:tabs>
          <w:tab w:leader="none" w:pos="709" w:val="left"/>
        </w:tabs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</w:p>
    <w:p w14:paraId="16030000">
      <w:pPr>
        <w:tabs>
          <w:tab w:leader="none" w:pos="709" w:val="left"/>
        </w:tabs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Для достижения указанных целей необходимо обеспечить </w:t>
      </w:r>
      <w:r>
        <w:rPr>
          <w:rFonts w:ascii="Times New Roman" w:hAnsi="Times New Roman"/>
          <w:color w:val="000000"/>
          <w:sz w:val="28"/>
        </w:rPr>
        <w:t>создание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 </w:t>
      </w:r>
      <w:r>
        <w:rPr>
          <w:rFonts w:ascii="Times New Roman" w:hAnsi="Times New Roman"/>
          <w:color w:val="000000"/>
          <w:sz w:val="28"/>
        </w:rPr>
        <w:t>визуальную доступность ст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 xml:space="preserve">аницы </w:t>
      </w:r>
      <w:r>
        <w:rPr>
          <w:rFonts w:ascii="Times New Roman" w:hAnsi="Times New Roman"/>
          <w:b w:val="1"/>
          <w:color w:val="000000"/>
          <w:sz w:val="28"/>
        </w:rPr>
        <w:t>«Антитеррористическая деятельность»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 </w:t>
      </w:r>
      <w:r>
        <w:rPr>
          <w:rFonts w:ascii="Times New Roman" w:hAnsi="Times New Roman"/>
          <w:color w:val="000000"/>
          <w:sz w:val="28"/>
        </w:rPr>
        <w:t xml:space="preserve">главной странице </w:t>
      </w:r>
      <w:r>
        <w:rPr>
          <w:rFonts w:ascii="Times New Roman" w:hAnsi="Times New Roman"/>
          <w:color w:val="000000"/>
          <w:sz w:val="28"/>
        </w:rPr>
        <w:t>официально</w:t>
      </w:r>
      <w:r>
        <w:rPr>
          <w:rFonts w:ascii="Times New Roman" w:hAnsi="Times New Roman"/>
          <w:color w:val="000000"/>
          <w:sz w:val="28"/>
        </w:rPr>
        <w:t>го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сайт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муниципального образования</w:t>
      </w:r>
      <w:r>
        <w:rPr>
          <w:rFonts w:ascii="Times New Roman" w:hAnsi="Times New Roman"/>
          <w:color w:val="000000"/>
          <w:sz w:val="28"/>
        </w:rPr>
        <w:t>.</w:t>
      </w:r>
    </w:p>
    <w:p w14:paraId="17030000">
      <w:pPr>
        <w:tabs>
          <w:tab w:leader="none" w:pos="709" w:val="left"/>
        </w:tabs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 Структура страницы </w:t>
      </w:r>
      <w:r>
        <w:rPr>
          <w:rFonts w:ascii="Times New Roman" w:hAnsi="Times New Roman"/>
          <w:b w:val="1"/>
          <w:color w:val="000000"/>
          <w:sz w:val="28"/>
        </w:rPr>
        <w:t xml:space="preserve">«Антитеррористическая деятельность» </w:t>
      </w:r>
      <w:r>
        <w:rPr>
          <w:rFonts w:ascii="Times New Roman" w:hAnsi="Times New Roman"/>
          <w:color w:val="000000"/>
          <w:sz w:val="28"/>
        </w:rPr>
        <w:t xml:space="preserve">должна содержать следующие </w:t>
      </w:r>
      <w:r>
        <w:rPr>
          <w:rFonts w:ascii="Times New Roman" w:hAnsi="Times New Roman"/>
          <w:color w:val="000000"/>
          <w:sz w:val="28"/>
        </w:rPr>
        <w:t>разделы</w:t>
      </w:r>
      <w:r>
        <w:rPr>
          <w:rFonts w:ascii="Times New Roman" w:hAnsi="Times New Roman"/>
          <w:color w:val="000000"/>
          <w:sz w:val="28"/>
        </w:rPr>
        <w:t>:</w:t>
      </w:r>
    </w:p>
    <w:p w14:paraId="18030000">
      <w:pPr>
        <w:spacing w:line="240" w:lineRule="auto"/>
        <w:ind w:firstLine="567" w:left="0" w:right="0"/>
        <w:jc w:val="both"/>
        <w:rPr>
          <w:rFonts w:ascii="Times New Roman" w:hAnsi="Times New Roman"/>
          <w:b w:val="0"/>
          <w:i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Нормативная база </w:t>
      </w:r>
      <w:r>
        <w:rPr>
          <w:rFonts w:ascii="Times New Roman" w:hAnsi="Times New Roman"/>
          <w:i w:val="1"/>
          <w:color w:val="000000"/>
          <w:sz w:val="28"/>
        </w:rPr>
        <w:t>(</w:t>
      </w:r>
      <w:r>
        <w:rPr>
          <w:rFonts w:ascii="Times New Roman" w:hAnsi="Times New Roman"/>
          <w:b w:val="0"/>
          <w:i w:val="1"/>
          <w:color w:val="000000"/>
          <w:spacing w:val="0"/>
          <w:sz w:val="28"/>
        </w:rPr>
        <w:t>основные законодательные и иных нормативные правовые акты Российской Федерации в области противодействия терроризму</w:t>
      </w:r>
      <w:r>
        <w:rPr>
          <w:rFonts w:ascii="Times New Roman" w:hAnsi="Times New Roman"/>
          <w:b w:val="0"/>
          <w:i w:val="1"/>
          <w:color w:val="000000"/>
          <w:sz w:val="28"/>
        </w:rPr>
        <w:t>).</w:t>
      </w:r>
    </w:p>
    <w:p w14:paraId="19030000">
      <w:pPr>
        <w:spacing w:line="240" w:lineRule="auto"/>
        <w:ind w:firstLine="567" w:left="0" w:right="0"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Антитеррористическая комиссия</w:t>
      </w:r>
      <w:r>
        <w:rPr>
          <w:rFonts w:ascii="Times New Roman" w:hAnsi="Times New Roman"/>
          <w:color w:val="000000"/>
          <w:sz w:val="28"/>
        </w:rPr>
        <w:t xml:space="preserve"> МО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 w:val="1"/>
          <w:color w:val="000000"/>
          <w:sz w:val="28"/>
        </w:rPr>
        <w:t>(</w:t>
      </w:r>
      <w:r>
        <w:rPr>
          <w:rFonts w:ascii="Times New Roman" w:hAnsi="Times New Roman"/>
          <w:i w:val="1"/>
          <w:color w:val="000000"/>
          <w:sz w:val="28"/>
        </w:rPr>
        <w:t>П</w:t>
      </w:r>
      <w:r>
        <w:rPr>
          <w:rFonts w:ascii="Times New Roman" w:hAnsi="Times New Roman"/>
          <w:i w:val="1"/>
          <w:color w:val="000000"/>
          <w:sz w:val="28"/>
        </w:rPr>
        <w:t xml:space="preserve">оложение и </w:t>
      </w:r>
      <w:r>
        <w:rPr>
          <w:rFonts w:ascii="Times New Roman" w:hAnsi="Times New Roman"/>
          <w:i w:val="1"/>
          <w:color w:val="000000"/>
          <w:sz w:val="28"/>
        </w:rPr>
        <w:t>регламент АТК</w:t>
      </w:r>
      <w:r>
        <w:rPr>
          <w:rFonts w:ascii="Times New Roman" w:hAnsi="Times New Roman"/>
          <w:i w:val="1"/>
          <w:color w:val="000000"/>
          <w:sz w:val="28"/>
        </w:rPr>
        <w:t xml:space="preserve"> МО</w:t>
      </w:r>
      <w:r>
        <w:rPr>
          <w:rFonts w:ascii="Times New Roman" w:hAnsi="Times New Roman"/>
          <w:i w:val="1"/>
          <w:color w:val="000000"/>
          <w:sz w:val="28"/>
        </w:rPr>
        <w:t>, состав АТК</w:t>
      </w:r>
      <w:r>
        <w:rPr>
          <w:rFonts w:ascii="Times New Roman" w:hAnsi="Times New Roman"/>
          <w:i w:val="1"/>
          <w:color w:val="000000"/>
          <w:sz w:val="28"/>
        </w:rPr>
        <w:t xml:space="preserve"> МО</w:t>
      </w:r>
      <w:r>
        <w:rPr>
          <w:rFonts w:ascii="Times New Roman" w:hAnsi="Times New Roman"/>
          <w:i w:val="1"/>
          <w:color w:val="000000"/>
          <w:sz w:val="28"/>
        </w:rPr>
        <w:t>, контактные данные секретаря АТК</w:t>
      </w:r>
      <w:r>
        <w:rPr>
          <w:rFonts w:ascii="Times New Roman" w:hAnsi="Times New Roman"/>
          <w:i w:val="1"/>
          <w:color w:val="000000"/>
          <w:sz w:val="28"/>
        </w:rPr>
        <w:t xml:space="preserve"> МО</w:t>
      </w:r>
      <w:r>
        <w:rPr>
          <w:rFonts w:ascii="Times New Roman" w:hAnsi="Times New Roman"/>
          <w:i w:val="1"/>
          <w:color w:val="000000"/>
          <w:sz w:val="28"/>
        </w:rPr>
        <w:t xml:space="preserve"> и т.д.</w:t>
      </w:r>
      <w:r>
        <w:rPr>
          <w:rFonts w:ascii="Times New Roman" w:hAnsi="Times New Roman"/>
          <w:i w:val="1"/>
          <w:color w:val="000000"/>
          <w:sz w:val="28"/>
        </w:rPr>
        <w:t>)</w:t>
      </w:r>
    </w:p>
    <w:p w14:paraId="1A030000">
      <w:pPr>
        <w:spacing w:line="240" w:lineRule="auto"/>
        <w:ind w:firstLine="567" w:left="0" w:right="0"/>
        <w:jc w:val="both"/>
        <w:rPr>
          <w:color w:val="000000"/>
          <w:sz w:val="28"/>
        </w:rPr>
      </w:pPr>
      <w:r>
        <w:rPr>
          <w:rFonts w:ascii="Times New Roman" w:hAnsi="Times New Roman"/>
          <w:i w:val="0"/>
          <w:color w:val="000000"/>
          <w:sz w:val="28"/>
        </w:rPr>
        <w:t>При размещении состава АТК МО указываются:</w:t>
      </w:r>
    </w:p>
    <w:p w14:paraId="1B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0"/>
          <w:sz w:val="28"/>
        </w:rPr>
        <w:t>- наименование должности только председателя и секретаря АТК МО. Для членов АТК МО, являющихся представителями территориальных подразделений органов безопасности, п</w:t>
      </w:r>
      <w:r>
        <w:rPr>
          <w:rFonts w:ascii="Times New Roman" w:hAnsi="Times New Roman"/>
          <w:color w:val="000000"/>
          <w:spacing w:val="0"/>
          <w:sz w:val="28"/>
        </w:rPr>
        <w:t xml:space="preserve">ограничного управления по Ростовской области, </w:t>
      </w:r>
      <w:r>
        <w:rPr>
          <w:rFonts w:ascii="Times New Roman" w:hAnsi="Times New Roman"/>
          <w:color w:val="000000"/>
          <w:spacing w:val="0"/>
          <w:sz w:val="28"/>
        </w:rPr>
        <w:t xml:space="preserve">ГУ МВД, ГУ МЧС, Управления Росгвардии, ГУФСИН, Минобороны РФ указывать только принадлежность к данному территориальному подразделению, без наименования должности и контактных данных; </w:t>
      </w:r>
    </w:p>
    <w:p w14:paraId="1C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0"/>
          <w:color w:val="000000"/>
          <w:sz w:val="28"/>
        </w:rPr>
        <w:t>- к</w:t>
      </w:r>
      <w:r>
        <w:rPr>
          <w:rFonts w:ascii="Times New Roman" w:hAnsi="Times New Roman"/>
          <w:b w:val="0"/>
          <w:i w:val="0"/>
          <w:smallCaps w:val="0"/>
          <w:strike w:val="0"/>
          <w:color w:val="000000"/>
          <w:spacing w:val="0"/>
          <w:sz w:val="28"/>
          <w:u w:val="none"/>
        </w:rPr>
        <w:t>онтакты</w:t>
      </w:r>
      <w:r>
        <w:rPr>
          <w:rFonts w:ascii="Times New Roman" w:hAnsi="Times New Roman"/>
          <w:b w:val="1"/>
          <w:i w:val="0"/>
          <w:smallCaps w:val="0"/>
          <w:strike w:val="0"/>
          <w:color w:val="000000"/>
          <w:spacing w:val="0"/>
          <w:sz w:val="28"/>
          <w:u w:val="none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</w:rPr>
        <w:t>секретаря АТК МО, с указанием номеров телефонов, средств факсимильной связи и адреса электронной почты.</w:t>
      </w:r>
    </w:p>
    <w:p w14:paraId="1D030000">
      <w:pPr>
        <w:spacing w:line="240" w:lineRule="auto"/>
        <w:ind w:firstLine="567" w:left="0" w:right="0"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III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Информация о д</w:t>
      </w:r>
      <w:r>
        <w:rPr>
          <w:rFonts w:ascii="Times New Roman" w:hAnsi="Times New Roman"/>
          <w:color w:val="000000"/>
          <w:sz w:val="28"/>
        </w:rPr>
        <w:t>еятельност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АТК МО</w:t>
      </w:r>
      <w:r>
        <w:rPr>
          <w:rFonts w:ascii="Times New Roman" w:hAnsi="Times New Roman"/>
          <w:color w:val="000000"/>
          <w:sz w:val="28"/>
        </w:rPr>
        <w:t>, в соответствии с методическими рекомендациями аппарата АТК Ростовской области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 w:val="1"/>
          <w:color w:val="000000"/>
          <w:sz w:val="28"/>
        </w:rPr>
        <w:t>(</w:t>
      </w:r>
      <w:r>
        <w:rPr>
          <w:rFonts w:ascii="Times New Roman" w:hAnsi="Times New Roman"/>
          <w:i w:val="1"/>
          <w:color w:val="000000"/>
          <w:sz w:val="28"/>
        </w:rPr>
        <w:t>п</w:t>
      </w:r>
      <w:r>
        <w:rPr>
          <w:rFonts w:ascii="Times New Roman" w:hAnsi="Times New Roman"/>
          <w:i w:val="1"/>
          <w:color w:val="000000"/>
          <w:sz w:val="28"/>
        </w:rPr>
        <w:t>ланы работы АТК</w:t>
      </w:r>
      <w:r>
        <w:rPr>
          <w:rFonts w:ascii="Times New Roman" w:hAnsi="Times New Roman"/>
          <w:i w:val="1"/>
          <w:color w:val="000000"/>
          <w:sz w:val="28"/>
        </w:rPr>
        <w:t xml:space="preserve"> МО</w:t>
      </w:r>
      <w:r>
        <w:rPr>
          <w:sz w:val="28"/>
        </w:rPr>
        <w:br/>
      </w:r>
      <w:r>
        <w:rPr>
          <w:rFonts w:ascii="Times New Roman" w:hAnsi="Times New Roman"/>
          <w:i w:val="1"/>
          <w:color w:val="000000"/>
          <w:sz w:val="28"/>
        </w:rPr>
        <w:t>на отчетный период, информация о проведении заседаний АТК</w:t>
      </w:r>
      <w:r>
        <w:rPr>
          <w:rFonts w:ascii="Times New Roman" w:hAnsi="Times New Roman"/>
          <w:i w:val="1"/>
          <w:color w:val="000000"/>
          <w:sz w:val="28"/>
        </w:rPr>
        <w:t xml:space="preserve"> МО, реализованных мероприятиях в сфере профилактики угроз террористического характера и исполнения мероприятий Комплексного плана противодействия идеологии терроризма на 2024 - 2028 годы, проведенных памятных мероприятиях, конференциях, круглых столах, флеш-мобах</w:t>
      </w:r>
      <w:r>
        <w:rPr>
          <w:rFonts w:ascii="Times New Roman" w:hAnsi="Times New Roman"/>
          <w:i w:val="1"/>
          <w:color w:val="000000"/>
          <w:sz w:val="28"/>
        </w:rPr>
        <w:t xml:space="preserve"> и т.д.</w:t>
      </w:r>
      <w:r>
        <w:rPr>
          <w:rFonts w:ascii="Times New Roman" w:hAnsi="Times New Roman"/>
          <w:i w:val="1"/>
          <w:color w:val="000000"/>
          <w:sz w:val="28"/>
        </w:rPr>
        <w:t>).</w:t>
      </w:r>
    </w:p>
    <w:p w14:paraId="1E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При этом следует учитывать, что не допускается размещение протоколов заседаний, отчетов о деятельности АТК МО, информации о результатах проверок</w:t>
      </w:r>
      <w:r>
        <w:rPr>
          <w:sz w:val="28"/>
        </w:rPr>
        <w:t xml:space="preserve"> </w:t>
      </w:r>
      <w:r>
        <w:rPr>
          <w:color w:val="000000"/>
          <w:sz w:val="28"/>
        </w:rPr>
        <w:t>защищенности объектов, содержащих сведения об их фактическом состоянии</w:t>
      </w:r>
      <w:r>
        <w:rPr>
          <w:sz w:val="28"/>
        </w:rPr>
        <w:t xml:space="preserve"> </w:t>
      </w:r>
      <w:r>
        <w:rPr>
          <w:color w:val="000000"/>
          <w:sz w:val="28"/>
        </w:rPr>
        <w:t>и выявленных недостатках в защищенности.</w:t>
      </w:r>
    </w:p>
    <w:p w14:paraId="1F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Информация о заседаниях АТК МО и проведенных мероприятиях должна размещаться в виде </w:t>
      </w:r>
      <w:r>
        <w:rPr>
          <w:color w:val="000000"/>
          <w:spacing w:val="0"/>
          <w:sz w:val="28"/>
        </w:rPr>
        <w:t xml:space="preserve">пресс-релиза (информационного сообщения), которое должно состоять </w:t>
      </w:r>
      <w:r>
        <w:rPr>
          <w:color w:val="000000"/>
          <w:spacing w:val="0"/>
          <w:sz w:val="28"/>
        </w:rPr>
        <w:t>из наименовани</w:t>
      </w:r>
      <w:r>
        <w:rPr>
          <w:color w:val="000000"/>
          <w:spacing w:val="0"/>
          <w:sz w:val="28"/>
        </w:rPr>
        <w:t>я</w:t>
      </w:r>
      <w:r>
        <w:rPr>
          <w:color w:val="000000"/>
          <w:spacing w:val="0"/>
          <w:sz w:val="28"/>
        </w:rPr>
        <w:t xml:space="preserve"> мероприятия, места, даты его проведения </w:t>
      </w:r>
      <w:r>
        <w:rPr>
          <w:color w:val="000000"/>
          <w:spacing w:val="0"/>
          <w:sz w:val="28"/>
        </w:rPr>
        <w:t>и основных рассмотренных вопросах.</w:t>
      </w:r>
      <w:r>
        <w:rPr>
          <w:color w:val="000000"/>
          <w:spacing w:val="0"/>
          <w:sz w:val="28"/>
        </w:rPr>
        <w:t xml:space="preserve"> </w:t>
      </w:r>
      <w:r>
        <w:rPr>
          <w:color w:val="000000"/>
          <w:spacing w:val="0"/>
          <w:sz w:val="28"/>
        </w:rPr>
        <w:t>При изложении результатов проведенных меро</w:t>
      </w:r>
      <w:r>
        <w:rPr>
          <w:color w:val="000000"/>
          <w:sz w:val="28"/>
        </w:rPr>
        <w:t>приятий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не допускается опубликование конкретных решений (постановлений), принятых </w:t>
      </w:r>
      <w:r>
        <w:rPr>
          <w:color w:val="000000"/>
          <w:spacing w:val="0"/>
          <w:sz w:val="28"/>
        </w:rPr>
        <w:t>АТК МО</w:t>
      </w:r>
      <w:r>
        <w:rPr>
          <w:color w:val="000000"/>
          <w:sz w:val="28"/>
        </w:rPr>
        <w:t xml:space="preserve">, сроков и исполнителей принятых решений. </w:t>
      </w:r>
    </w:p>
    <w:p w14:paraId="20030000">
      <w:pPr>
        <w:keepNext w:val="0"/>
        <w:keepLines w:val="0"/>
        <w:widowControl w:val="0"/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pacing w:val="0"/>
          <w:sz w:val="28"/>
        </w:rPr>
        <w:t>Общий объем текста не более одной печатной страницы. Фото-, видео-, аудиоматериалы должны быть динамичными, информативными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и отражающими наиболее интересные сюжеты проведенного мероприятия.</w:t>
      </w:r>
      <w:r>
        <w:rPr>
          <w:color w:val="000000"/>
          <w:spacing w:val="0"/>
          <w:sz w:val="28"/>
        </w:rPr>
        <w:t xml:space="preserve"> </w:t>
      </w:r>
      <w:r>
        <w:rPr>
          <w:color w:val="000000"/>
          <w:spacing w:val="0"/>
          <w:sz w:val="28"/>
        </w:rPr>
        <w:t>Допускается краткое описание содержания каждой фотографии (не более двух фраз).</w:t>
      </w:r>
      <w:r>
        <w:rPr>
          <w:color w:val="000000"/>
          <w:spacing w:val="0"/>
          <w:sz w:val="28"/>
        </w:rPr>
        <w:t xml:space="preserve"> Не допускается размещение надписей </w:t>
      </w:r>
      <w:r>
        <w:rPr>
          <w:color w:val="000000"/>
          <w:spacing w:val="0"/>
          <w:sz w:val="28"/>
        </w:rPr>
        <w:t>на самих фотографиях</w:t>
      </w:r>
      <w:r>
        <w:rPr>
          <w:color w:val="000000"/>
          <w:sz w:val="28"/>
        </w:rPr>
        <w:t xml:space="preserve"> </w:t>
      </w:r>
      <w:r>
        <w:rPr>
          <w:color w:val="000000"/>
          <w:spacing w:val="0"/>
          <w:sz w:val="28"/>
        </w:rPr>
        <w:t>с использованием графических редакторов.</w:t>
      </w:r>
    </w:p>
    <w:p w14:paraId="21030000">
      <w:pPr>
        <w:spacing w:line="240" w:lineRule="auto"/>
        <w:ind w:firstLine="567" w:left="0" w:right="0"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IV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Рекомендации гражданам и должностным лица</w:t>
      </w:r>
      <w:r>
        <w:rPr>
          <w:rFonts w:ascii="Times New Roman" w:hAnsi="Times New Roman"/>
          <w:color w:val="000000"/>
          <w:sz w:val="28"/>
        </w:rPr>
        <w:t xml:space="preserve">м при угрозе совершения теракта </w:t>
      </w:r>
      <w:r>
        <w:rPr>
          <w:rFonts w:ascii="Times New Roman" w:hAnsi="Times New Roman"/>
          <w:i w:val="1"/>
          <w:color w:val="000000"/>
          <w:sz w:val="28"/>
        </w:rPr>
        <w:t>(</w:t>
      </w:r>
      <w:r>
        <w:rPr>
          <w:rFonts w:ascii="Times New Roman" w:hAnsi="Times New Roman"/>
          <w:i w:val="1"/>
          <w:color w:val="000000"/>
          <w:sz w:val="28"/>
        </w:rPr>
        <w:t>п</w:t>
      </w:r>
      <w:r>
        <w:rPr>
          <w:rFonts w:ascii="Times New Roman" w:hAnsi="Times New Roman"/>
          <w:i w:val="1"/>
          <w:color w:val="000000"/>
          <w:sz w:val="28"/>
        </w:rPr>
        <w:t>амятки, листовки, плакаты, видео-, аудио- и другие информационно-пропагандистские материалы, разработанные НАК</w:t>
      </w:r>
      <w:r>
        <w:rPr>
          <w:rFonts w:ascii="Times New Roman" w:hAnsi="Times New Roman"/>
          <w:i w:val="1"/>
          <w:color w:val="000000"/>
          <w:sz w:val="28"/>
        </w:rPr>
        <w:t xml:space="preserve">, </w:t>
      </w:r>
      <w:r>
        <w:rPr>
          <w:rFonts w:ascii="Times New Roman" w:hAnsi="Times New Roman"/>
          <w:i w:val="1"/>
          <w:color w:val="000000"/>
          <w:sz w:val="28"/>
        </w:rPr>
        <w:t xml:space="preserve">аппаратом АТК Ростовской области, </w:t>
      </w:r>
      <w:r>
        <w:rPr>
          <w:rFonts w:ascii="Times New Roman" w:hAnsi="Times New Roman"/>
          <w:i w:val="1"/>
          <w:color w:val="000000"/>
          <w:sz w:val="28"/>
        </w:rPr>
        <w:t>АТК </w:t>
      </w:r>
      <w:r>
        <w:rPr>
          <w:rFonts w:ascii="Times New Roman" w:hAnsi="Times New Roman"/>
          <w:i w:val="1"/>
          <w:color w:val="000000"/>
          <w:sz w:val="28"/>
        </w:rPr>
        <w:t>МО и т.д.</w:t>
      </w:r>
      <w:r>
        <w:rPr>
          <w:rFonts w:ascii="Times New Roman" w:hAnsi="Times New Roman"/>
          <w:i w:val="1"/>
          <w:color w:val="000000"/>
          <w:sz w:val="28"/>
        </w:rPr>
        <w:t>)</w:t>
      </w:r>
    </w:p>
    <w:p w14:paraId="22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Рекомендуется размещать т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u w:val="none"/>
        </w:rPr>
        <w:t xml:space="preserve">елефоны горячих линий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u w:val="none"/>
        </w:rPr>
        <w:t>и телефоны дежурных служб, по которым граждане могут сообщить о фактах террористических угроз,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  <w:u w:val="none"/>
        </w:rPr>
        <w:t xml:space="preserve"> и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  <w:u w:val="none"/>
        </w:rPr>
        <w:t>нформацию о лицах, причастных к подготовке или совершению преступлений террористической направленности, а также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u w:val="none"/>
        </w:rPr>
        <w:t xml:space="preserve"> другую информацию о противоправных действиях.</w:t>
      </w:r>
    </w:p>
    <w:p w14:paraId="23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. </w:t>
      </w:r>
      <w:r>
        <w:rPr>
          <w:rFonts w:ascii="Times New Roman" w:hAnsi="Times New Roman"/>
          <w:color w:val="000000"/>
          <w:sz w:val="28"/>
        </w:rPr>
        <w:t xml:space="preserve">При размещении </w:t>
      </w:r>
      <w:r>
        <w:rPr>
          <w:rFonts w:ascii="Times New Roman" w:hAnsi="Times New Roman"/>
          <w:color w:val="000000"/>
          <w:sz w:val="28"/>
        </w:rPr>
        <w:t xml:space="preserve">и наполнении подразделов сайта </w:t>
      </w:r>
      <w:r>
        <w:rPr>
          <w:rFonts w:ascii="Times New Roman" w:hAnsi="Times New Roman"/>
          <w:b w:val="1"/>
          <w:color w:val="000000"/>
          <w:sz w:val="28"/>
        </w:rPr>
        <w:t>не допускается</w:t>
      </w:r>
      <w:r>
        <w:rPr>
          <w:rFonts w:ascii="Times New Roman" w:hAnsi="Times New Roman"/>
          <w:color w:val="000000"/>
          <w:sz w:val="28"/>
        </w:rPr>
        <w:t>:</w:t>
      </w:r>
    </w:p>
    <w:p w14:paraId="24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 изменение наименований </w:t>
      </w:r>
      <w:r>
        <w:rPr>
          <w:rFonts w:ascii="Times New Roman" w:hAnsi="Times New Roman"/>
          <w:color w:val="000000"/>
          <w:sz w:val="28"/>
        </w:rPr>
        <w:t>страницы</w:t>
      </w:r>
      <w:r>
        <w:rPr>
          <w:rFonts w:ascii="Times New Roman" w:hAnsi="Times New Roman"/>
          <w:color w:val="000000"/>
          <w:sz w:val="28"/>
        </w:rPr>
        <w:t xml:space="preserve"> «Антитеррористическая </w:t>
      </w:r>
      <w:r>
        <w:rPr>
          <w:rFonts w:ascii="Times New Roman" w:hAnsi="Times New Roman"/>
          <w:color w:val="000000"/>
          <w:sz w:val="28"/>
        </w:rPr>
        <w:t>деятельность</w:t>
      </w:r>
      <w:r>
        <w:rPr>
          <w:rFonts w:ascii="Times New Roman" w:hAnsi="Times New Roman"/>
          <w:color w:val="000000"/>
          <w:sz w:val="28"/>
        </w:rPr>
        <w:t>»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 </w:t>
      </w:r>
      <w:r>
        <w:rPr>
          <w:rFonts w:ascii="Times New Roman" w:hAnsi="Times New Roman"/>
          <w:color w:val="000000"/>
          <w:sz w:val="28"/>
        </w:rPr>
        <w:t>ее </w:t>
      </w:r>
      <w:r>
        <w:rPr>
          <w:rFonts w:ascii="Times New Roman" w:hAnsi="Times New Roman"/>
          <w:color w:val="000000"/>
          <w:sz w:val="28"/>
        </w:rPr>
        <w:t>разделов;</w:t>
      </w:r>
    </w:p>
    <w:p w14:paraId="25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 размещение информации, отнесенной к государственной тайне или </w:t>
      </w:r>
      <w:r>
        <w:rPr>
          <w:rFonts w:ascii="Times New Roman" w:hAnsi="Times New Roman"/>
          <w:color w:val="000000"/>
          <w:sz w:val="28"/>
        </w:rPr>
        <w:t xml:space="preserve">сведениям </w:t>
      </w:r>
      <w:r>
        <w:rPr>
          <w:rFonts w:ascii="Times New Roman" w:hAnsi="Times New Roman"/>
          <w:color w:val="000000"/>
          <w:sz w:val="28"/>
        </w:rPr>
        <w:t xml:space="preserve">ограниченного пользования и </w:t>
      </w:r>
      <w:r>
        <w:rPr>
          <w:rFonts w:ascii="Times New Roman" w:hAnsi="Times New Roman"/>
          <w:color w:val="000000"/>
          <w:sz w:val="28"/>
        </w:rPr>
        <w:t>конфиденциального характера</w:t>
      </w:r>
      <w:r>
        <w:rPr>
          <w:rFonts w:ascii="Times New Roman" w:hAnsi="Times New Roman"/>
          <w:color w:val="000000"/>
          <w:sz w:val="28"/>
        </w:rPr>
        <w:t>;</w:t>
      </w:r>
    </w:p>
    <w:p w14:paraId="26030000">
      <w:pPr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размещение нормативных и иных актов в форматах, требующих дополнительного распознавания.</w:t>
      </w:r>
    </w:p>
    <w:p w14:paraId="27030000">
      <w:pPr>
        <w:widowControl w:val="1"/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>. Работник органа местного самоуправления, уполномоченный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 размещение, редактирование информации не реже одного раза в квартал осуществляет обновлени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информации.</w:t>
      </w:r>
    </w:p>
    <w:p w14:paraId="28030000">
      <w:pPr>
        <w:widowControl w:val="1"/>
        <w:spacing w:line="240" w:lineRule="auto"/>
        <w:ind w:firstLine="567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 Для оптимизации информационного обеспечения деятельности структур задействованных в реализации мероприятий по противодействию терроризму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на территории Ростовской области, </w:t>
      </w:r>
      <w:r>
        <w:rPr>
          <w:rFonts w:ascii="Times New Roman" w:hAnsi="Times New Roman"/>
          <w:color w:val="000000"/>
          <w:sz w:val="28"/>
        </w:rPr>
        <w:t xml:space="preserve">необходимо </w:t>
      </w:r>
      <w:r>
        <w:rPr>
          <w:rFonts w:ascii="Times New Roman" w:hAnsi="Times New Roman"/>
          <w:color w:val="000000"/>
          <w:sz w:val="28"/>
        </w:rPr>
        <w:t>размещение ссыл</w:t>
      </w:r>
      <w:r>
        <w:rPr>
          <w:rFonts w:ascii="Times New Roman" w:hAnsi="Times New Roman"/>
          <w:color w:val="000000"/>
          <w:sz w:val="28"/>
        </w:rPr>
        <w:t>ок</w:t>
      </w:r>
      <w:r>
        <w:rPr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 официальные сайты Национального антитеррористического комитета, АТК Ростовской област</w:t>
      </w:r>
      <w:r>
        <w:rPr>
          <w:rStyle w:val="Style_3_ch"/>
          <w:rFonts w:ascii="Times New Roman" w:hAnsi="Times New Roman"/>
          <w:color w:val="000000"/>
          <w:sz w:val="28"/>
        </w:rPr>
        <w:t xml:space="preserve">и и </w:t>
      </w:r>
      <w:r>
        <w:rPr>
          <w:rStyle w:val="Style_3_ch"/>
          <w:rFonts w:ascii="Times New Roman" w:hAnsi="Times New Roman"/>
          <w:color w:val="000000"/>
          <w:sz w:val="28"/>
        </w:rPr>
        <w:t>другие информационные ресурсы в сфере противодействия идеологии терро</w:t>
      </w:r>
      <w:r>
        <w:rPr>
          <w:rStyle w:val="Style_3_ch"/>
          <w:rFonts w:ascii="Times New Roman" w:hAnsi="Times New Roman"/>
          <w:color w:val="000000"/>
          <w:sz w:val="28"/>
        </w:rPr>
        <w:t>ризма в сети Интернет.</w:t>
      </w:r>
      <w:r>
        <w:rPr>
          <w:rStyle w:val="Style_3_ch"/>
          <w:rFonts w:ascii="Times New Roman" w:hAnsi="Times New Roman"/>
          <w:color w:val="000000"/>
          <w:sz w:val="28"/>
        </w:rPr>
        <w:t xml:space="preserve"> </w:t>
      </w:r>
    </w:p>
    <w:p w14:paraId="29030000">
      <w:pPr>
        <w:widowControl w:val="1"/>
        <w:spacing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</w:p>
    <w:p w14:paraId="2A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0" w:left="0" w:right="0"/>
        <w:jc w:val="center"/>
        <w:rPr>
          <w:caps w:val="0"/>
          <w:color w:val="000000"/>
          <w:sz w:val="28"/>
        </w:rPr>
      </w:pPr>
      <w:r>
        <w:rPr>
          <w:b w:val="1"/>
          <w:caps w:val="0"/>
          <w:color w:val="000000"/>
          <w:sz w:val="28"/>
        </w:rPr>
        <w:t>Рекомендации</w:t>
      </w:r>
    </w:p>
    <w:p w14:paraId="2B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0" w:left="0" w:right="0"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о содержании антитеррористических материалов, </w:t>
      </w:r>
    </w:p>
    <w:p w14:paraId="2C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0" w:left="0" w:right="0"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размещаемых в сети Интернет, средствах массовой</w:t>
      </w:r>
    </w:p>
    <w:p w14:paraId="2D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0" w:left="0" w:right="0"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информации и на других информационных ресурсах</w:t>
      </w:r>
    </w:p>
    <w:p w14:paraId="2E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680" w:left="0" w:right="0"/>
        <w:jc w:val="both"/>
        <w:rPr>
          <w:color w:val="000000"/>
          <w:sz w:val="28"/>
        </w:rPr>
      </w:pPr>
    </w:p>
    <w:p w14:paraId="2F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Настоящие рекомендации подготовлены в целях обеспечения реализации мероприятий по формированию единой системы подготовки и распространения антитеррористических материалов</w:t>
      </w:r>
      <w:r>
        <w:rPr>
          <w:color w:val="000000"/>
          <w:sz w:val="28"/>
        </w:rPr>
        <w:t>, и предназначены для использования исполнительными органами, антитеррористическими комиссиями в субъектах Российской Федерации, антитеррористическими комиссиями муниципальных образований при подготовке и размещении в средствах массовой информации</w:t>
      </w:r>
      <w:r>
        <w:rPr>
          <w:sz w:val="28"/>
        </w:rPr>
        <w:t xml:space="preserve"> </w:t>
      </w:r>
      <w:r>
        <w:rPr>
          <w:color w:val="000000"/>
          <w:sz w:val="28"/>
        </w:rPr>
        <w:t>и других информационных ресурсах, в том числе в сети Интернет (далее – СМИ), информации антитеррористического содержания.</w:t>
      </w:r>
    </w:p>
    <w:p w14:paraId="30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 подготовке антитеррористических материалов предлагается: </w:t>
      </w:r>
    </w:p>
    <w:p w14:paraId="31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1. Руководствоваться тем, что информация антитеррористического содержания, распространяемая в СМИ, должна быть достоверной, объективной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и исключающей возможность ее неоднозначного толкования. В этих целях терминология, используемая в планируемых к размещению в СМИ материалах, должна соответствовать нормативным правовым актам в сфере противодействия терроризму и уголовному законодательству Российской Федерации. </w:t>
      </w:r>
    </w:p>
    <w:p w14:paraId="32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2. Отдавать предпочтение визуальным формам доведения информации,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не перегружать материалы неадаптированными текстами специфического содержания (например, правовыми, юридическими), которые изначально не были предназначены для массовой аудитории. </w:t>
      </w:r>
    </w:p>
    <w:p w14:paraId="33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3. Учитывать особенности используемого канала распространения информации и ее восприятия целевой аудиторией (по возрастному, национальному, религиозному и другим признакам), преподносить ее в удобной для восприятия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и понимания форме (в том числе, на различных языках, с использованием субтитров и др.). </w:t>
      </w:r>
    </w:p>
    <w:p w14:paraId="34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 Обеспечивать обязательное сопровождение текстов и изображений, содержащих надписи на иностранном языке, соответствующими переводами или комментариями. </w:t>
      </w:r>
    </w:p>
    <w:p w14:paraId="35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5. При описании деструктивной деятельности террористической или экстремистской организации обязательно указывать на запрет ее деятельности</w:t>
      </w:r>
      <w:r>
        <w:rPr>
          <w:sz w:val="28"/>
        </w:rPr>
        <w:t xml:space="preserve"> </w:t>
      </w:r>
      <w:r>
        <w:rPr>
          <w:color w:val="000000"/>
          <w:sz w:val="28"/>
        </w:rPr>
        <w:t>на территории Российской Федерации. При этом не рекомендуется полные названия этих организаций указывать крупным шрифтом и размещать их в первой строке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в верхней части материала. Также следует избегать неоправданно частого повторения этих названий в тексте и иллюстрационном материале. </w:t>
      </w:r>
    </w:p>
    <w:p w14:paraId="36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 Акцентировать внимание аудитории на: </w:t>
      </w:r>
    </w:p>
    <w:p w14:paraId="37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6.1. Уголовной ответственности и неотвратимости наказания за участие</w:t>
      </w:r>
      <w:r>
        <w:rPr>
          <w:sz w:val="28"/>
        </w:rPr>
        <w:t xml:space="preserve"> </w:t>
      </w:r>
      <w:r>
        <w:rPr>
          <w:color w:val="000000"/>
          <w:sz w:val="28"/>
        </w:rPr>
        <w:t>в террористической деятельности, в том числе за пособничество, распространение</w:t>
      </w:r>
      <w:r>
        <w:rPr>
          <w:sz w:val="28"/>
        </w:rPr>
        <w:t xml:space="preserve"> </w:t>
      </w:r>
      <w:r>
        <w:rPr>
          <w:color w:val="000000"/>
          <w:sz w:val="28"/>
        </w:rPr>
        <w:t>и тиражирование соответствующих материалов;</w:t>
      </w:r>
    </w:p>
    <w:p w14:paraId="38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6.2. Порядке и условиях освобождения от уголовной ответственности лиц, добровольно прекративших участие в террористической деятельности; </w:t>
      </w:r>
    </w:p>
    <w:p w14:paraId="39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6.3. Несовместимости террористической деятельности с морально-нравственными нормами и установками традиционных религиозных мировоззрений и общечеловеческими ценностями; </w:t>
      </w:r>
    </w:p>
    <w:p w14:paraId="3A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6.4. Приемах и манипулятивных техниках, используемых вербовщиками террористических организаций в целях вовлечения в террористическую деятельность представителей различных социальных групп (прежде всего, молодежи); </w:t>
      </w:r>
    </w:p>
    <w:p w14:paraId="3B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6.5. Примерах отказа членов бандформирований от террористической деятельности по причине несоответствия навязанной вербовщиками идеалистической картины тому, какова ситуация в реальности. </w:t>
      </w:r>
    </w:p>
    <w:p w14:paraId="3C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7. Исключить использование ссылок на материалы, признанные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в установленном порядке экстремистскими и внесенные в Федеральный список экстремистских материалов, а также цитат и фрагментов видеообращений террористов, имеющих целью пропагандировать идеологию терроризма, вербовать новых сторонников или оправдывать террористические действия. </w:t>
      </w:r>
    </w:p>
    <w:p w14:paraId="3D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8. Избегать использования: </w:t>
      </w:r>
    </w:p>
    <w:p w14:paraId="3E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8.1. Цитат из священных книг традиционных религий, а также специфической религиозной лексики, допускающих различные трактовки содержания (моджахед, джихад, хиджра, кафир и т. д.), без соответствующих комментариев и пояснений. </w:t>
      </w:r>
    </w:p>
    <w:p w14:paraId="3F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8.2. Детальной информации о способах финансирования террористической деятельности и порядке ее осуществления.</w:t>
      </w:r>
    </w:p>
    <w:p w14:paraId="40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8.3. Натуралистических изображений (фотографий и видеоматериалов) или описаний жестокости и насилия. </w:t>
      </w:r>
    </w:p>
    <w:p w14:paraId="41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8.4. Детальной информации о составе (конструкции) и способе изготовления самодельных взрывных устройств, отравляющих веществ, используемых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в террористических целях. </w:t>
      </w:r>
    </w:p>
    <w:p w14:paraId="42030000">
      <w:pPr>
        <w:keepNext w:val="0"/>
        <w:keepLines w:val="0"/>
        <w:widowControl w:val="0"/>
        <w:numPr>
          <w:ilvl w:val="0"/>
        </w:numPr>
        <w:tabs>
          <w:tab w:leader="none" w:pos="1479" w:val="left"/>
        </w:tabs>
        <w:spacing w:after="0" w:before="0" w:line="240" w:lineRule="auto"/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8.5. Вербальных и графических форм, которые образуют нестандартные</w:t>
      </w:r>
      <w:r>
        <w:rPr>
          <w:sz w:val="28"/>
        </w:rPr>
        <w:t xml:space="preserve"> </w:t>
      </w:r>
      <w:r>
        <w:rPr>
          <w:color w:val="000000"/>
          <w:sz w:val="28"/>
        </w:rPr>
        <w:t>и неоднозначные смысловые сочетания (например, образы, закрепленные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в массовом сознании как положительные, сопровождают названия террористических организаций – «воины/бойцы ИГ», «ополченцы из Джабхат анНусра», «талибы-повстанцы», «революционеры “арабской весны”»), а также могут вызвать </w:t>
      </w:r>
      <w:r>
        <w:rPr>
          <w:color w:val="000000"/>
          <w:sz w:val="28"/>
        </w:rPr>
        <w:t xml:space="preserve">у аудитории чувства сопереживания террористам и негативную реакцию </w:t>
      </w:r>
      <w:r>
        <w:rPr>
          <w:color w:val="000000"/>
          <w:sz w:val="28"/>
        </w:rPr>
        <w:t>на действия специальных служб и специальных антитеррористических подразделений.</w:t>
      </w:r>
    </w:p>
    <w:p w14:paraId="43030000">
      <w:pPr>
        <w:pageBreakBefore w:val="1"/>
        <w:widowControl w:val="0"/>
        <w:tabs>
          <w:tab w:leader="none" w:pos="926" w:val="left"/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b w:val="1"/>
          <w:sz w:val="28"/>
        </w:rPr>
      </w:pPr>
      <w:r>
        <w:br w:type="page"/>
      </w:r>
    </w:p>
    <w:p w14:paraId="44030000">
      <w:pPr>
        <w:pageBreakBefore w:val="1"/>
        <w:widowControl w:val="0"/>
        <w:tabs>
          <w:tab w:leader="none" w:pos="926" w:val="left"/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</w:t>
      </w:r>
      <w:r>
        <w:rPr>
          <w:rFonts w:ascii="Times New Roman" w:hAnsi="Times New Roman"/>
          <w:b w:val="1"/>
          <w:sz w:val="28"/>
        </w:rPr>
        <w:t>РГАНИЗАЦИОННЫЕ МЕРОПРИЯТИЯ</w:t>
      </w:r>
    </w:p>
    <w:p w14:paraId="45030000">
      <w:pPr>
        <w:widowControl w:val="0"/>
        <w:tabs>
          <w:tab w:leader="none" w:pos="926" w:val="left"/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рамках деятельности а</w:t>
      </w:r>
      <w:r>
        <w:rPr>
          <w:rFonts w:ascii="Times New Roman" w:hAnsi="Times New Roman"/>
          <w:b w:val="1"/>
          <w:sz w:val="28"/>
        </w:rPr>
        <w:t>нтитеррористической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комиссии</w:t>
      </w:r>
    </w:p>
    <w:p w14:paraId="46030000">
      <w:pPr>
        <w:widowControl w:val="0"/>
        <w:tabs>
          <w:tab w:leader="none" w:pos="926" w:val="left"/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Ростовской области в сфере противодействия терроризму,</w:t>
      </w:r>
    </w:p>
    <w:p w14:paraId="47030000">
      <w:pPr>
        <w:widowControl w:val="0"/>
        <w:tabs>
          <w:tab w:leader="none" w:pos="926" w:val="left"/>
          <w:tab w:leader="none" w:pos="9781" w:val="left"/>
        </w:tabs>
        <w:spacing w:after="0" w:before="0" w:line="240" w:lineRule="auto"/>
        <w:ind w:firstLine="567" w:left="0" w:righ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проведенные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</w:t>
      </w:r>
      <w:r>
        <w:rPr>
          <w:rFonts w:ascii="Times New Roman" w:hAnsi="Times New Roman"/>
          <w:b w:val="1"/>
          <w:sz w:val="28"/>
        </w:rPr>
        <w:t xml:space="preserve"> I</w:t>
      </w:r>
      <w:r>
        <w:rPr>
          <w:rFonts w:ascii="Times New Roman" w:hAnsi="Times New Roman"/>
          <w:b w:val="1"/>
          <w:sz w:val="28"/>
        </w:rPr>
        <w:t xml:space="preserve"> полугодии 2024 года</w:t>
      </w:r>
    </w:p>
    <w:p w14:paraId="4803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20B22"/>
          <w:sz w:val="28"/>
        </w:rPr>
      </w:pPr>
    </w:p>
    <w:p w14:paraId="49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</w:rPr>
        <w:t>11 марта 2024 г.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на заседании областной антитеррористической комиссии под председательством Губернатора Ростовской области Василия Юрьевича Голубева были рассмотрены д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ополнительные меры по обеспечению безопасности. В работе заседания приняли участие главы ведомств, руководители муниципалитетов Ростовской области.</w:t>
      </w:r>
    </w:p>
    <w:p w14:paraId="4A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4B03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drawing>
          <wp:inline>
            <wp:extent cx="6301740" cy="419853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301740" cy="41985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4D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sz w:val="28"/>
        </w:rPr>
        <w:t>Председатель антитеррористической комиссии Ростовской области, Губернатор Ростовской области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В.Ю.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Голубев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отметил,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что все системы жизнеобеспечения Ростовской области работают без сбоев в штатном режиме,</w:t>
      </w:r>
      <w:r>
        <w:t xml:space="preserve"> 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поручил руководителям областных ведомств и главам муниципалитетов во взаимодействии с силовыми структурами реализовать комплекс мер</w:t>
      </w:r>
      <w:r>
        <w:t xml:space="preserve"> 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по обеспечению безопасности и антитеррористической защищенности объектов топливно-энергетического комплекса, социальной, промышленной инфраструктуры.</w:t>
      </w:r>
    </w:p>
    <w:p w14:paraId="4E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8"/>
        </w:rPr>
      </w:pPr>
    </w:p>
    <w:p w14:paraId="4F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0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1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2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3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</w:rPr>
        <w:t>21 марта 2024 г.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подписано Соглашение о взаимодействии между Правительством Ростовской области и Советом ректоров вузов Ростовской области в сфере противодействия идеологии терроризма и профилактики экстремизма. Свои подписи под документом поставили первый заместитель Губернатора Ростовской области Игорь Гуськов и председатель Совета Бесарион Месхи.</w:t>
      </w:r>
    </w:p>
    <w:p w14:paraId="54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503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drawing>
          <wp:inline>
            <wp:extent cx="6301740" cy="4199519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301740" cy="41995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7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Реализация соглашения позволит повысить эффективность мер, направленных на противодействие идеологии терроризма и профилактику экстремизма среди студентов, будет способствовать воспитанию нашей молодежи на основе традиционных российских духовно-нравственных ценностей, неприятия идеологии терроризма, неонацизма и устойчивости к ее пропаганде.</w:t>
      </w:r>
    </w:p>
    <w:p w14:paraId="58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9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</w:rPr>
        <w:t>23 марта 2024 г.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на 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внеочередном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заседании областной антитеррористической комиссии под председательством Губернатора Ростовской области Василия Юрьевича Голубева были рассмотрены д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ополнительные меры обеспечения безопасности социальных учреждений, в которых находятся дети и пожилые люди, поручено комиссионно проверить средства оповещения, пожаротушения, аварийные выходы в торгово-развлекательных центрах.</w:t>
      </w:r>
    </w:p>
    <w:p w14:paraId="5A030000">
      <w:pPr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Заседание антитеррористической комиссии было посвящено дополнительным мерам обеспечения безопасности жителей Дона в связи с терактом, который произошёл 22 марта, в Московской области в торгово-развлекательном центре «Крокус Сити Холл».</w:t>
      </w:r>
    </w:p>
    <w:p w14:paraId="5B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C03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drawing>
          <wp:inline>
            <wp:extent cx="6301740" cy="419853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301740" cy="41985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D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5E030000">
      <w:pPr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</w:rPr>
        <w:t>В период с 22 по 24 апреля 2024 г.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в ФГБУВО «Донской государственный технический университет» в рамках реализации мероприятий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Комплексного плана противодействия идеологии терроризма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в Российской Федерации на 2024 - 2028 годы при участии сотрудников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аппарата антитеррористической комиссии в Ростовской области проведен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цикл информационно-просветительских встреч по теме «Профилактика терроризма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и экстремизма».</w:t>
      </w:r>
    </w:p>
    <w:p w14:paraId="5F030000">
      <w:pPr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0030000">
      <w:pPr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drawing>
          <wp:inline>
            <wp:extent cx="6301740" cy="3542667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301740" cy="35426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1030000">
      <w:pPr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2030000">
      <w:pPr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н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формационно-просветительские встречи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направленны на недопущение распространения идеологии терроризма, организацию противодействия экстремизму и неонацистской идеологии, а также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п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ротиводействие попыткам вовлечения граждан, в первую очередь молодежи, в диверсионно-террористическую деятельность. </w:t>
      </w:r>
    </w:p>
    <w:p w14:paraId="63030000">
      <w:pPr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В мероприятии приняли участие более 500 студентов 1 – 3-го курсов 21-го факультета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Донского государственного технического университета (ДГТУ), в том числе студенты</w:t>
      </w:r>
      <w:r>
        <w:rPr>
          <w:rFonts w:ascii="Times New Roman" w:hAnsi="Times New Roman"/>
          <w:sz w:val="28"/>
        </w:rPr>
        <w:t>, прибывшие для обучения с территорий Донецкой, Луганской народных республик, Запорожской и Херсонской областей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.</w:t>
      </w:r>
    </w:p>
    <w:p w14:paraId="64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</w:pPr>
    </w:p>
    <w:p w14:paraId="65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020B22"/>
          <w:spacing w:val="0"/>
          <w:sz w:val="28"/>
        </w:rPr>
        <w:t>25 апреля 2024 г.</w:t>
      </w:r>
      <w:r>
        <w:t xml:space="preserve"> </w:t>
      </w: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t xml:space="preserve">на заседании областной антитеррористической комиссии, которое </w:t>
      </w: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t xml:space="preserve">состоялось </w:t>
      </w: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t xml:space="preserve">под председательством Губернатора Ростовской области В.Ю. Голубева </w:t>
      </w: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t>обсудили ход выполнения «Комплексного плана противодействия идеологии терроризма в Российской Федерации на 2024 - 2028 годы»</w:t>
      </w: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t>.</w:t>
      </w:r>
    </w:p>
    <w:p w14:paraId="66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</w:pPr>
    </w:p>
    <w:p w14:paraId="6703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drawing>
          <wp:inline>
            <wp:extent cx="6301740" cy="4198534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301740" cy="41985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8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</w:pPr>
    </w:p>
    <w:p w14:paraId="69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20B22"/>
          <w:spacing w:val="0"/>
          <w:sz w:val="28"/>
        </w:rPr>
        <w:t xml:space="preserve">На заседании также рассмотрели вопросы обеспечения антитеррористической защищенности объектов транспорта и эффективности деятельности муниципальных антитеррористических комиссий. </w:t>
      </w:r>
    </w:p>
    <w:p w14:paraId="6A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B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C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D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E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6F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20 июня 2024 г.</w:t>
      </w:r>
      <w:r>
        <w:rPr>
          <w:rFonts w:ascii="Times New Roman" w:hAnsi="Times New Roman"/>
          <w:color w:val="000000"/>
          <w:sz w:val="28"/>
        </w:rPr>
        <w:t xml:space="preserve"> в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Правительстве Ростовской области прошло заседание экспертного совета при региональной антитеррористической комиссии</w:t>
      </w:r>
      <w: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по выработке информационной политики в сфере профилактики терроризма.</w:t>
      </w:r>
    </w:p>
    <w:p w14:paraId="70030000">
      <w:pPr>
        <w:pStyle w:val="Style_3"/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71030000">
      <w:pPr>
        <w:spacing w:after="0" w:before="0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drawing>
          <wp:inline>
            <wp:extent cx="6301740" cy="4194596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301740" cy="41945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2030000">
      <w:pPr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73030000">
      <w:pPr>
        <w:spacing w:after="0" w:before="0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Специалисты центра медиастратегий рассказали о современных видах контента по противодействию деструктивным явлениям в сети Интернет,</w:t>
      </w:r>
      <w: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представители 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Центра управления регионом Ростовской области</w:t>
      </w:r>
      <w:r>
        <w:rPr>
          <w:rStyle w:val="Style_3_ch"/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под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елились опытом привлечения блогеров и общественных деятелей к продвижению антитеррористических материалов.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На заседании были обсуждены вопросы обучения сотрудников</w:t>
      </w:r>
      <w: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и волонтеров информационному противодействию идеологии терроризма</w:t>
      </w:r>
      <w: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и навыкам по выявлению деструктивного контента.</w:t>
      </w:r>
    </w:p>
    <w:p w14:paraId="74030000">
      <w:pPr>
        <w:spacing w:after="0" w:before="0" w:line="240" w:lineRule="auto"/>
        <w:ind w:firstLine="567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75030000">
      <w:pPr>
        <w:ind w:firstLine="567" w:left="0" w:righ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С 26 по 28 июня 2024 г.</w:t>
      </w:r>
      <w:r>
        <w:rPr>
          <w:color w:val="000000"/>
          <w:sz w:val="28"/>
        </w:rPr>
        <w:t xml:space="preserve"> в Ростове-на-Дону </w:t>
      </w:r>
      <w:r>
        <w:rPr>
          <w:color w:val="000000"/>
          <w:sz w:val="28"/>
        </w:rPr>
        <w:t>проведен</w:t>
      </w:r>
      <w:r>
        <w:rPr>
          <w:color w:val="000000"/>
          <w:sz w:val="28"/>
        </w:rPr>
        <w:t xml:space="preserve"> </w:t>
      </w:r>
      <w:r>
        <w:rPr>
          <w:b w:val="1"/>
          <w:color w:val="000000"/>
          <w:sz w:val="28"/>
        </w:rPr>
        <w:t>Всероссийский научно-практическ</w:t>
      </w:r>
      <w:r>
        <w:rPr>
          <w:b w:val="1"/>
          <w:color w:val="000000"/>
          <w:sz w:val="28"/>
        </w:rPr>
        <w:t>ий</w:t>
      </w:r>
      <w:r>
        <w:rPr>
          <w:b w:val="1"/>
          <w:color w:val="000000"/>
          <w:sz w:val="28"/>
        </w:rPr>
        <w:t xml:space="preserve"> форум «Безопасность в науке и образовании</w:t>
      </w:r>
      <w:r>
        <w:rPr>
          <w:b w:val="1"/>
          <w:color w:val="000000"/>
          <w:sz w:val="28"/>
        </w:rPr>
        <w:t>. Мастерская профилактики</w:t>
      </w:r>
      <w:r>
        <w:rPr>
          <w:b w:val="1"/>
          <w:color w:val="000000"/>
          <w:sz w:val="28"/>
        </w:rPr>
        <w:t>»</w:t>
      </w:r>
      <w:r>
        <w:rPr>
          <w:b w:val="1"/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Организатор</w:t>
      </w:r>
      <w:r>
        <w:rPr>
          <w:color w:val="000000"/>
          <w:sz w:val="28"/>
        </w:rPr>
        <w:t>ом</w:t>
      </w:r>
      <w:r>
        <w:rPr>
          <w:color w:val="000000"/>
          <w:sz w:val="28"/>
        </w:rPr>
        <w:t xml:space="preserve"> форума стал </w:t>
      </w:r>
      <w:r>
        <w:rPr>
          <w:color w:val="000000"/>
          <w:sz w:val="28"/>
        </w:rPr>
        <w:t>Национальны</w:t>
      </w:r>
      <w:r>
        <w:rPr>
          <w:color w:val="000000"/>
          <w:sz w:val="28"/>
        </w:rPr>
        <w:t>й</w:t>
      </w:r>
      <w:r>
        <w:rPr>
          <w:color w:val="000000"/>
          <w:sz w:val="28"/>
        </w:rPr>
        <w:t xml:space="preserve"> центр информационного противодействия терроризму и экстремизму в образовательн</w:t>
      </w:r>
      <w:r>
        <w:rPr>
          <w:color w:val="000000"/>
          <w:sz w:val="28"/>
        </w:rPr>
        <w:t>ой среде и сети Интернет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 Форум проводится</w:t>
      </w:r>
      <w:r>
        <w:rPr>
          <w:color w:val="000000"/>
          <w:sz w:val="28"/>
        </w:rPr>
        <w:t xml:space="preserve"> по </w:t>
      </w:r>
      <w:r>
        <w:rPr>
          <w:color w:val="000000"/>
          <w:sz w:val="28"/>
        </w:rPr>
        <w:t xml:space="preserve">поручению </w:t>
      </w:r>
      <w:r>
        <w:rPr>
          <w:color w:val="000000"/>
          <w:sz w:val="28"/>
        </w:rPr>
        <w:t>Минобрнауки</w:t>
      </w:r>
      <w:r>
        <w:rPr>
          <w:color w:val="000000"/>
          <w:sz w:val="28"/>
        </w:rPr>
        <w:t xml:space="preserve"> России при поддержке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аппара</w:t>
      </w:r>
      <w:r>
        <w:rPr>
          <w:color w:val="000000"/>
          <w:sz w:val="28"/>
        </w:rPr>
        <w:t>та</w:t>
      </w:r>
      <w:r>
        <w:rPr>
          <w:color w:val="000000"/>
          <w:sz w:val="28"/>
        </w:rPr>
        <w:t xml:space="preserve"> Национального антитеррористического комитета.</w:t>
      </w:r>
    </w:p>
    <w:p w14:paraId="76030000">
      <w:pPr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Новые вызовы и угрозы, особенно в условиях проведения </w:t>
      </w:r>
      <w:r>
        <w:rPr>
          <w:color w:val="000000"/>
          <w:sz w:val="28"/>
        </w:rPr>
        <w:t>спец</w:t>
      </w:r>
      <w:r>
        <w:rPr>
          <w:color w:val="000000"/>
          <w:sz w:val="28"/>
        </w:rPr>
        <w:t xml:space="preserve">операции, определили необходимость совершенствования правовой основы противодействия экстремизму и терроризму. </w:t>
      </w:r>
      <w:r>
        <w:rPr>
          <w:color w:val="000000"/>
          <w:sz w:val="28"/>
        </w:rPr>
        <w:t>На федеральном уровне эта деятельность определена Комплексным планом противодействия идеологии терроризма в Российской Федерации на 2024 - 2028 г</w:t>
      </w:r>
      <w:r>
        <w:rPr>
          <w:color w:val="000000"/>
          <w:sz w:val="28"/>
        </w:rPr>
        <w:t>оды</w:t>
      </w:r>
      <w:r>
        <w:rPr>
          <w:color w:val="000000"/>
          <w:sz w:val="28"/>
        </w:rPr>
        <w:t>.</w:t>
      </w:r>
    </w:p>
    <w:p w14:paraId="77030000">
      <w:pPr>
        <w:ind w:firstLine="567" w:left="0" w:right="0"/>
        <w:jc w:val="both"/>
        <w:rPr>
          <w:color w:val="000000"/>
          <w:sz w:val="28"/>
        </w:rPr>
      </w:pPr>
    </w:p>
    <w:p w14:paraId="78030000">
      <w:pPr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>В работе ф</w:t>
      </w:r>
      <w:r>
        <w:rPr>
          <w:color w:val="000000"/>
          <w:sz w:val="28"/>
        </w:rPr>
        <w:t xml:space="preserve">орума принимали участие </w:t>
      </w:r>
      <w:r>
        <w:rPr>
          <w:color w:val="000000"/>
          <w:sz w:val="28"/>
        </w:rPr>
        <w:t>представители российских вузов, в том числе из новых субъектов Российской Федерации.</w:t>
      </w:r>
    </w:p>
    <w:p w14:paraId="79030000">
      <w:pPr>
        <w:ind w:firstLine="567" w:left="0" w:right="0"/>
        <w:jc w:val="both"/>
        <w:rPr>
          <w:color w:val="000000"/>
          <w:sz w:val="28"/>
        </w:rPr>
      </w:pPr>
    </w:p>
    <w:p w14:paraId="7A030000">
      <w:pPr>
        <w:ind w:firstLine="0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drawing>
          <wp:inline>
            <wp:extent cx="6301741" cy="3549748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301741" cy="35497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B030000">
      <w:pPr>
        <w:ind w:firstLine="567" w:left="0" w:right="0"/>
        <w:jc w:val="both"/>
        <w:rPr>
          <w:color w:val="000000"/>
          <w:sz w:val="28"/>
        </w:rPr>
      </w:pPr>
    </w:p>
    <w:p w14:paraId="7C030000">
      <w:pPr>
        <w:ind w:firstLine="567" w:left="0" w:righ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программу форума были включены панельные дискуссии на тему </w:t>
      </w:r>
      <w:r>
        <w:rPr>
          <w:color w:val="000000"/>
          <w:sz w:val="28"/>
        </w:rPr>
        <w:t>традиционных российских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духовно-нравственных ценностей и основных положений регламентирующих документов, а также лекции по вопросам профилактической работы в вузах в контексте национальных интересов </w:t>
      </w:r>
      <w:r>
        <w:rPr>
          <w:color w:val="000000"/>
          <w:sz w:val="28"/>
        </w:rPr>
        <w:t xml:space="preserve">России, противодействия </w:t>
      </w:r>
      <w:r>
        <w:rPr>
          <w:color w:val="000000"/>
          <w:sz w:val="28"/>
        </w:rPr>
        <w:t xml:space="preserve">распространению </w:t>
      </w:r>
      <w:r>
        <w:rPr>
          <w:color w:val="000000"/>
          <w:sz w:val="28"/>
        </w:rPr>
        <w:t xml:space="preserve">в среде обучающейся молодежи </w:t>
      </w:r>
      <w:r>
        <w:rPr>
          <w:color w:val="000000"/>
          <w:sz w:val="28"/>
        </w:rPr>
        <w:t>идеологии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терроризма</w:t>
      </w:r>
      <w:r>
        <w:rPr>
          <w:color w:val="000000"/>
          <w:sz w:val="28"/>
        </w:rPr>
        <w:t xml:space="preserve"> и </w:t>
      </w:r>
      <w:r>
        <w:rPr>
          <w:color w:val="000000"/>
          <w:sz w:val="28"/>
        </w:rPr>
        <w:t>экстремизм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 xml:space="preserve">, мастер-классы по адресной профилактике в образовательной </w:t>
      </w:r>
      <w:r>
        <w:rPr>
          <w:color w:val="000000"/>
          <w:sz w:val="28"/>
        </w:rPr>
        <w:t>сфере</w:t>
      </w:r>
      <w:r>
        <w:rPr>
          <w:color w:val="000000"/>
          <w:sz w:val="28"/>
        </w:rPr>
        <w:t>, построению личного бренда специалистов по профилактике. Участники</w:t>
      </w:r>
      <w:r>
        <w:rPr>
          <w:color w:val="000000"/>
          <w:sz w:val="28"/>
        </w:rPr>
        <w:t xml:space="preserve"> форума рассмотрели большой практиче</w:t>
      </w:r>
      <w:r>
        <w:rPr>
          <w:color w:val="000000"/>
          <w:sz w:val="28"/>
        </w:rPr>
        <w:t>ский блок с отработкой задач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реагированию</w:t>
      </w:r>
      <w:r>
        <w:t xml:space="preserve"> </w:t>
      </w:r>
      <w:r>
        <w:rPr>
          <w:color w:val="000000"/>
          <w:sz w:val="28"/>
        </w:rPr>
        <w:t>на инциденты в университете, с моделированием ситуаций «Открытого диалога»</w:t>
      </w:r>
      <w:r>
        <w:t xml:space="preserve"> </w:t>
      </w:r>
      <w:r>
        <w:rPr>
          <w:color w:val="000000"/>
          <w:sz w:val="28"/>
        </w:rPr>
        <w:t>со студентам</w:t>
      </w:r>
      <w:r>
        <w:rPr>
          <w:color w:val="000000"/>
          <w:sz w:val="28"/>
        </w:rPr>
        <w:t xml:space="preserve">и, а также установочное совещание для руководителей координационных центров. </w:t>
      </w:r>
    </w:p>
    <w:p w14:paraId="7D030000">
      <w:pPr>
        <w:spacing w:after="0" w:before="0" w:line="240" w:lineRule="auto"/>
        <w:ind w:firstLine="68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</w:p>
    <w:p w14:paraId="7E03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30000">
      <w:pPr>
        <w:spacing w:after="0" w:before="0" w:line="240" w:lineRule="auto"/>
        <w:ind w:firstLine="426" w:left="0" w:right="0"/>
        <w:jc w:val="right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Аппарат АТК Ростовской области</w:t>
      </w:r>
    </w:p>
    <w:sectPr>
      <w:footerReference r:id="rId1" w:type="default"/>
      <w:pgSz w:h="16848" w:orient="portrait" w:w="11908"/>
      <w:pgMar w:bottom="709" w:footer="709" w:gutter="0" w:header="709" w:left="992" w:right="992" w:top="992"/>
    </w:sectPr>
  </w:body>
</w:document>
</file>

<file path=word/endnotes.xml><?xml version="1.0" encoding="utf-8"?>
<w:end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<w:endnote w:id="-1" w:type="separator">
    <w:p>
      <w:r>
        <w:separator/>
      </w:r>
    </w:p>
  </w:endnote>
  <w:endnote w:id="0" w:type="continuationSeparator">
    <w:p>
      <w:r>
        <w:continuationSeparator/>
      </w:r>
    </w:p>
  </w:endnote>
</w:endnotes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</w:ftr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80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Далее – Комплексный план.</w:t>
      </w:r>
    </w:p>
  </w:footnote>
  <w:footnote w:id="2">
    <w:p w14:paraId="81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Указ Президента Российской Федерации от 09.11.2022 № 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</w:footnote>
  <w:footnote w:id="3">
    <w:p w14:paraId="82030000">
      <w:pPr>
        <w:pStyle w:val="Style_30"/>
        <w:ind w:firstLine="510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Идей радикального </w:t>
      </w:r>
      <w:r>
        <w:rPr>
          <w:rFonts w:ascii="Times New Roman" w:hAnsi="Times New Roman"/>
        </w:rPr>
        <w:t>псевдоислама</w:t>
      </w:r>
      <w:r>
        <w:rPr>
          <w:rFonts w:ascii="Times New Roman" w:hAnsi="Times New Roman"/>
        </w:rPr>
        <w:t xml:space="preserve">, украинского национализма и неонацизма, а также субкультуры массовых убийств («Колумбайн», «Маньяки Культ Убийц»), распространяемых организациями, сообществами, движениями, признанными террористическими. Единый федеральный список иностранных и международных </w:t>
      </w:r>
      <w:r>
        <w:rPr>
          <w:rFonts w:ascii="Times New Roman" w:hAnsi="Times New Roman"/>
        </w:rPr>
        <w:t>организаций</w:t>
      </w:r>
      <w:r>
        <w:rPr>
          <w:rFonts w:ascii="Times New Roman" w:hAnsi="Times New Roman"/>
        </w:rPr>
        <w:t>, признанных в соответствии с законодательством РФ террористическими, размещен на сайте ФСБ России.</w:t>
      </w:r>
    </w:p>
  </w:footnote>
  <w:footnote w:id="4">
    <w:p w14:paraId="83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Общая профилактика – деятельность по реализации мероприятий с населением (для сферы образования – с </w:t>
      </w:r>
      <w:r>
        <w:rPr>
          <w:rFonts w:ascii="Times New Roman" w:hAnsi="Times New Roman"/>
        </w:rPr>
        <w:t>обучающимися</w:t>
      </w:r>
      <w:r>
        <w:rPr>
          <w:rFonts w:ascii="Times New Roman" w:hAnsi="Times New Roman"/>
        </w:rPr>
        <w:t>), направленных на формирование антитеррористического мировоззрения.</w:t>
      </w:r>
    </w:p>
  </w:footnote>
  <w:footnote w:id="5">
    <w:p w14:paraId="84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В отношении граждан РФ реализуются мероприятия по привитию традиционных российских духовно-нравственных ценностей, а иностранных граждан и лиц без гражданства – по разъяснению этих ценностей в рамках доведения норм законодательства и правил поведения в российском обществе.</w:t>
      </w:r>
    </w:p>
  </w:footnote>
  <w:footnote w:id="6">
    <w:p w14:paraId="85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Адресная профилактика – деятельность по реализации мероприятий с отдельными социальными группами лиц, уязвимых к воздействию идеологии терроризма, либо отдельными их представителями (например, </w:t>
      </w:r>
      <w:r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лицами</w:t>
      </w:r>
      <w:r>
        <w:rPr>
          <w:rFonts w:ascii="Times New Roman" w:hAnsi="Times New Roman"/>
        </w:rPr>
        <w:t xml:space="preserve"> получившими религиозное образование за рубежом и имеющими намерения заниматься религиозной деятельностью на территории РФ).</w:t>
      </w:r>
    </w:p>
  </w:footnote>
  <w:footnote w:id="7">
    <w:p w14:paraId="86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Индивидуальная профилактика – деятельность по реализации мероприятий с лицами, подверженными воздействию идеологии терроризма либо подпавшими под ее влияние, целью которой является формирование </w:t>
      </w:r>
      <w:r>
        <w:rPr>
          <w:rFonts w:ascii="Times New Roman" w:hAnsi="Times New Roman"/>
        </w:rPr>
        <w:t xml:space="preserve">у них мотивов к отказу от участия в террористической деятельности. </w:t>
      </w:r>
    </w:p>
  </w:footnote>
  <w:footnote w:id="8">
    <w:p w14:paraId="87030000">
      <w:pPr>
        <w:pStyle w:val="Style_30"/>
        <w:spacing w:line="216" w:lineRule="auto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 террористическим контентом понимаются материалы, содержащие публичные призывы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 осуществлению террористической деятельности или публично оправдывающие терроризм, а также материалы, включенные в федеральный список экстремистских материалов, доступ к которым подлежит ограничению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 территории РФ.</w:t>
      </w:r>
    </w:p>
  </w:footnote>
  <w:footnote w:id="9">
    <w:p w14:paraId="88030000">
      <w:pPr>
        <w:pStyle w:val="Style_30"/>
        <w:spacing w:line="216" w:lineRule="auto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Реализация мер разъяснительного, информационного, </w:t>
      </w:r>
      <w:r>
        <w:rPr>
          <w:rFonts w:ascii="Times New Roman" w:hAnsi="Times New Roman"/>
        </w:rPr>
        <w:t>социального-экономического</w:t>
      </w:r>
      <w:r>
        <w:rPr>
          <w:rFonts w:ascii="Times New Roman" w:hAnsi="Times New Roman"/>
        </w:rPr>
        <w:t xml:space="preserve"> и правового характера, позволяющих устранять причины и условия для радикализации отдельных групп населения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конкретных лиц.</w:t>
      </w:r>
    </w:p>
  </w:footnote>
  <w:footnote w:id="10">
    <w:p w14:paraId="89030000">
      <w:pPr>
        <w:pStyle w:val="Style_30"/>
        <w:spacing w:line="216" w:lineRule="auto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Установленный силовым путем в 2014 году на территории Украины политический режим, поощряющий на высшем государственном уровне военные преступления, террористические акты и иные насильственные действия в отношение мирного населения, в том числе совершаемые националистическими и неонацистскими формированиями, отказавшийся от исполнения международных правовых актов, одобренных резолюцией Совета Безопасности Организации Объединенных Наций (Резолюция от 17 февраля 2015 г. № 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>RES</w:t>
      </w:r>
      <w:r>
        <w:rPr>
          <w:rFonts w:ascii="Times New Roman" w:hAnsi="Times New Roman"/>
        </w:rPr>
        <w:t>/2202).</w:t>
      </w:r>
    </w:p>
  </w:footnote>
  <w:footnote w:id="11">
    <w:p w14:paraId="8A030000">
      <w:pPr>
        <w:pStyle w:val="Style_30"/>
        <w:spacing w:line="216" w:lineRule="auto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рамках</w:t>
      </w:r>
      <w:r>
        <w:rPr>
          <w:rFonts w:ascii="Times New Roman" w:hAnsi="Times New Roman"/>
        </w:rPr>
        <w:t xml:space="preserve"> исполнения данного пункта дополнительно могут быть проведены аналогичные мероприятия, приуроченные и к иным памятным датам и профессиональным (военным) праздникам.</w:t>
      </w:r>
    </w:p>
  </w:footnote>
  <w:footnote w:id="12">
    <w:p w14:paraId="8B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Акция «Парта героя» – Всероссийский патриотический проект партии «Единая Россия», поддержанный школьным сообществом. Парта героя – ученическая парта с размещенной на ней информацией </w:t>
      </w:r>
      <w:r>
        <w:rPr>
          <w:rFonts w:ascii="Times New Roman" w:hAnsi="Times New Roman"/>
        </w:rPr>
        <w:t>о заслуженном человеке (герое), право сидеть за которой получают ученики имеющие успехи в учебе, принимающие активное участие в жизни школы, района.</w:t>
      </w:r>
    </w:p>
  </w:footnote>
  <w:footnote w:id="13">
    <w:p w14:paraId="8C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настоящем документе под лидерами общественного мнения понимаются лица, оказывающие влияние на мнение населения, прежде всего молодежи, интерпретируя (комментируя) содержание и смысл распространяемой ими информации о происходящих событиях.</w:t>
      </w:r>
    </w:p>
  </w:footnote>
  <w:footnote w:id="14">
    <w:p w14:paraId="8D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Автономная некоммерческая организация по развитию цифровых проектов в сфере общественных связей и коммуникаций «Диалог» («Диалог Регионы»), Автономная некоммерческая организация «Институт развития интернета», Фонд-оператор президентских грантов по развитию гражданского общества, Автономная некоммерческая организация «Россия – страна возможностей», Автономная некоммерческая организация «Центр изучения и сетевого мониторинга молодежной среды» и др. В рамках грантовой поддержки субъектов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РФ могут задействоваться возможности региональных социально ориентированных</w:t>
      </w:r>
      <w:r>
        <w:rPr>
          <w:rFonts w:ascii="Times New Roman" w:hAnsi="Times New Roman"/>
        </w:rPr>
        <w:t xml:space="preserve"> некоммерческих организаций.</w:t>
      </w:r>
    </w:p>
  </w:footnote>
  <w:footnote w:id="15">
    <w:p w14:paraId="8E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Российское движение детей и молодежи «Движение первых», Российское общество «Знание», федеральный проект «Без срока давности» (Общероссийское общественное движение по увековечиванию памяти погибших при защите Отечества) и др.</w:t>
      </w:r>
    </w:p>
  </w:footnote>
  <w:footnote w:id="16">
    <w:p w14:paraId="8F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 согласованию с МВД России, Минобороны России, Росгвардией и территориальными органами </w:t>
      </w:r>
      <w:r>
        <w:rPr>
          <w:rFonts w:ascii="Times New Roman" w:hAnsi="Times New Roman"/>
        </w:rPr>
        <w:t xml:space="preserve">МВД России, </w:t>
      </w:r>
      <w:r>
        <w:rPr>
          <w:rFonts w:ascii="Times New Roman" w:hAnsi="Times New Roman"/>
        </w:rPr>
        <w:t>Росгвардии</w:t>
      </w:r>
      <w:r>
        <w:rPr>
          <w:rFonts w:ascii="Times New Roman" w:hAnsi="Times New Roman"/>
        </w:rPr>
        <w:t>, объединений (соединений, воинских частей), входящих в состав военных округов.</w:t>
      </w:r>
    </w:p>
  </w:footnote>
  <w:footnote w:id="17">
    <w:p w14:paraId="90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Лица, содействовавшие в составе добровольческих формирований выполнению задач специальной военной операции, возложенных на Вооруженные Силы Российской Федерации, имеющие статус ветерана боевых действий в соответствии с постановлением Правительства Российской Федерации от 4 марта 2023 г. № 342.</w:t>
      </w:r>
    </w:p>
  </w:footnote>
  <w:footnote w:id="18">
    <w:p w14:paraId="91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К ним могут быть отнесены упущения в организации профилактики, неблагоприятный психологический климат, формальная реализация воспитательных программ. Перечень факторов определяется органами управления образованием исходя из научных исследований и анализа причин и условий участия обучающихся </w:t>
      </w:r>
      <w:r>
        <w:rPr>
          <w:rFonts w:ascii="Times New Roman" w:hAnsi="Times New Roman"/>
        </w:rPr>
        <w:t>в террористической деятельности.</w:t>
      </w:r>
    </w:p>
  </w:footnote>
  <w:footnote w:id="19">
    <w:p w14:paraId="92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Организуется и проводится в рамках рекомендаций Рособрнадзора по совершенствованию реализации </w:t>
      </w:r>
      <w:r>
        <w:rPr>
          <w:rFonts w:ascii="Times New Roman" w:hAnsi="Times New Roman"/>
        </w:rPr>
        <w:t>в образовательных организациях программ воспитания.</w:t>
      </w:r>
    </w:p>
  </w:footnote>
  <w:footnote w:id="20">
    <w:p w14:paraId="93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Осуществляется автономной некоммерческой организацией «Центр изучения и сетевого мониторинга молодежной среды» и региональными центрами информационной безопасности (создаются по решению антитеррористических комиссий в субъектах РФ либо высших должностных лиц субъектов РФ).</w:t>
      </w:r>
    </w:p>
  </w:footnote>
  <w:footnote w:id="21">
    <w:p w14:paraId="94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настоящем документе под членами семей понимаются разделяющие идеологию терроризма супруг, супруга (в т.ч. вдовец, вдова), родители, дети, усыновители, усыновленные, братья и сестры.</w:t>
      </w:r>
    </w:p>
  </w:footnote>
  <w:footnote w:id="22">
    <w:p w14:paraId="95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Идеям движений и сообществ, пропагандирующих совершение резонансных насильственных преступлений в местах массового пребывания людей, в том числе в образовательных организациях, на объектах торговли и транспортной инфраструктуры, в частности, «Колумбайн» и «Маньяки Культ Убийц» (включены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 Единый федеральный список организаций, в том числе иностранных и международных, признанных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 соответствии с законодательством РФ террористическими (доступ с сайта ФСБ России).</w:t>
      </w:r>
    </w:p>
  </w:footnote>
  <w:footnote w:id="23">
    <w:p w14:paraId="96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Предусмотрена постановлением Правительства Российской Федерации от 16 ноября 2020 г. № 1844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«Об утверждении Правил предоставления субсидии из федерального бюджета автономной некоммерческой организации по развитию цифровых проектов в сфере общественных связей и коммуникаций «Диалог Регионы»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 создание и обеспечение функционирования в субъектах РФ центров управления регионов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Правил создания и функционирования в субъектах РФ центров управления регионов».</w:t>
      </w:r>
    </w:p>
  </w:footnote>
  <w:footnote w:id="24">
    <w:p w14:paraId="97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Э</w:t>
      </w:r>
      <w:r>
        <w:rPr>
          <w:rFonts w:ascii="Times New Roman" w:hAnsi="Times New Roman"/>
        </w:rPr>
        <w:t>лектронный каталог – отдельный раздел «Противодействие терроризму в России», созданный на базе Федеральной государственной информационной системы «Национальная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электронная библиотека».</w:t>
      </w:r>
    </w:p>
  </w:footnote>
  <w:footnote w:id="25">
    <w:p w14:paraId="98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В</w:t>
      </w:r>
      <w:r>
        <w:rPr>
          <w:rFonts w:ascii="Times New Roman" w:hAnsi="Times New Roman"/>
        </w:rPr>
        <w:t xml:space="preserve"> рамках государственной поддержки социально значимых проектов, государственных заданий подведомственным организациям и субсидирования социально-ориентированных некоммерческих организаций. </w:t>
      </w:r>
    </w:p>
  </w:footnote>
  <w:footnote w:id="26">
    <w:p w14:paraId="99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Интернет-портал Национального антитеррористического комитета и иные ресурсы в социальных сетях </w:t>
      </w:r>
      <w:r>
        <w:rPr>
          <w:rFonts w:ascii="Times New Roman" w:hAnsi="Times New Roman"/>
        </w:rPr>
        <w:t>и мессенджерах.</w:t>
      </w:r>
    </w:p>
  </w:footnote>
  <w:footnote w:id="27">
    <w:p w14:paraId="9A030000">
      <w:pPr>
        <w:pStyle w:val="Style_30"/>
        <w:ind w:firstLine="567" w:left="0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Далее – Комплексный план.</w:t>
      </w:r>
    </w:p>
  </w:footnote>
  <w:footnote w:id="28">
    <w:p w14:paraId="9B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Перечень мероприятий по исполнению Комплексного плана, который разрабатывается ежегодно</w:t>
      </w:r>
      <w:r>
        <w:br/>
      </w:r>
      <w:r>
        <w:rPr>
          <w:rFonts w:ascii="Times New Roman" w:hAnsi="Times New Roman"/>
        </w:rPr>
        <w:t>и содержит детальную информацию о конкретных мероприятиях, нацеленных на реализацию каждого пункта Комплексного плана. Далее – Перечень мероприятий.</w:t>
      </w:r>
    </w:p>
  </w:footnote>
  <w:footnote w:id="29">
    <w:p w14:paraId="9C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Далее – </w:t>
      </w:r>
      <w:r>
        <w:rPr>
          <w:rFonts w:ascii="Times New Roman" w:hAnsi="Times New Roman"/>
        </w:rPr>
        <w:t>головной исполнитель ФОИВ</w:t>
      </w:r>
      <w:r>
        <w:rPr>
          <w:rFonts w:ascii="Times New Roman" w:hAnsi="Times New Roman"/>
        </w:rPr>
        <w:t>.</w:t>
      </w:r>
    </w:p>
  </w:footnote>
  <w:footnote w:id="30">
    <w:p w14:paraId="9D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Далее – </w:t>
      </w:r>
      <w:r>
        <w:rPr>
          <w:rFonts w:ascii="Times New Roman" w:hAnsi="Times New Roman"/>
        </w:rPr>
        <w:t>ответственные исполнители ФОИВ</w:t>
      </w:r>
      <w:r>
        <w:rPr>
          <w:rFonts w:ascii="Times New Roman" w:hAnsi="Times New Roman"/>
        </w:rPr>
        <w:t>.</w:t>
      </w:r>
    </w:p>
  </w:footnote>
  <w:footnote w:id="31">
    <w:p w14:paraId="9E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В числе ответственных исполнителей ФОИВ могут определяться организации сфер образования, культуры, спорта, массовой информации, молодежной и государственной национальной политики, привлекаемые для реализации общепрофилактических, адресных, индивидуальных и информационно-пропагандистских мероприятий, а также научные организации, задействуемые для проведения научных исследований и (или) разработки методических рекомендаций. Кроме того, в качестве исполнителей могут привлекаться организации, имеющие возможности сбора, обобщения и анализа сведений об общественно-политических, социально-экономических и иных процессах, характеризующих наличие либо отсутствие причин и условий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 распространения идеологии терроризма и других деструктивных идей среди отдельных категорий населения, мониторинга информационного пространства (актуальной повестки, информационных потребностей населения, активности деструктивных сообществ), ведущие статистические учеты, информационные, справочные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(или) аналитические материалы которых позволяют оценивать обстановку </w:t>
      </w:r>
      <w:r>
        <w:rPr>
          <w:rFonts w:ascii="Times New Roman" w:hAnsi="Times New Roman"/>
        </w:rPr>
        <w:t>и принимать управленческие решения в части планирования деятельности по исполнению Комплексного плана и внесения в нее коррективов.</w:t>
      </w:r>
    </w:p>
  </w:footnote>
  <w:footnote w:id="32">
    <w:p w14:paraId="9F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 уставах образовательных организаций задачи по противодействию идеологии терроризма закрепляются в разделах, касающихся обеспечения безопасных условий обучения и воспитания, а также реализации воспитательной компоненты образовательных программ. </w:t>
      </w:r>
    </w:p>
  </w:footnote>
  <w:footnote w:id="33">
    <w:p w14:paraId="A0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 рамках деятельности данной рабочей группы вырабатываются предложения по совершенствованию работы по реализации Комплексного плана и разрешаются вопросы внутриведомственного взаимодействия </w:t>
      </w:r>
      <w:r>
        <w:rPr>
          <w:rFonts w:ascii="Times New Roman" w:hAnsi="Times New Roman"/>
        </w:rPr>
        <w:t>в части планирования работы и подготовки отчетных материалов.</w:t>
      </w:r>
    </w:p>
    <w:p w14:paraId="A1030000">
      <w:pPr>
        <w:pStyle w:val="Style_30"/>
        <w:ind w:firstLine="567" w:left="0"/>
        <w:jc w:val="both"/>
      </w:pPr>
      <w:r>
        <w:rPr>
          <w:rFonts w:ascii="Times New Roman" w:hAnsi="Times New Roman"/>
        </w:rPr>
        <w:t>Руководитель группы – заместитель руководителя ФОИВ, ответственный за организацию и контроль деятельности по исполнению Комплексного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плана </w:t>
      </w:r>
      <w:r>
        <w:rPr>
          <w:rFonts w:ascii="Times New Roman" w:hAnsi="Times New Roman"/>
        </w:rPr>
        <w:t xml:space="preserve">(в федеральных органах исполнительной власти, руководство деятельностью которых осуществляет </w:t>
      </w:r>
      <w:r>
        <w:rPr>
          <w:rFonts w:ascii="Times New Roman" w:hAnsi="Times New Roman"/>
        </w:rPr>
        <w:t xml:space="preserve">Президент Российской </w:t>
      </w:r>
      <w:r>
        <w:rPr>
          <w:rFonts w:ascii="Times New Roman" w:hAnsi="Times New Roman"/>
          <w:spacing w:val="-4"/>
        </w:rPr>
        <w:t>Федерации, – руководитель подразделения, реализующего функцию головного исполнителя ФОИВ), секретарь –</w:t>
      </w:r>
      <w:r>
        <w:rPr>
          <w:rFonts w:ascii="Times New Roman" w:hAnsi="Times New Roman"/>
        </w:rPr>
        <w:t xml:space="preserve"> представитель головного исполнителя ФОИВ, члены – представители ответственных исполнителей ФОИВ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(не ниже заместителя руководителя структурного подразделения федерального органа исполнительной власти).</w:t>
      </w:r>
    </w:p>
  </w:footnote>
  <w:footnote w:id="34">
    <w:p w14:paraId="A2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ФОИВ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руководство деятельностью которых осуществляет Правительство Российской Федерации.</w:t>
      </w:r>
    </w:p>
  </w:footnote>
  <w:footnote w:id="35">
    <w:p w14:paraId="A3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формированного приказом Минобрнауки России от 25.04.2019 № 247</w:t>
      </w:r>
      <w:r>
        <w:rPr>
          <w:rFonts w:ascii="Times New Roman" w:hAnsi="Times New Roman"/>
        </w:rPr>
        <w:t>.</w:t>
      </w:r>
    </w:p>
  </w:footnote>
  <w:footnote w:id="36">
    <w:p w14:paraId="A4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Координационные центры по формированию у молодежи активной гражданской позиции, предупреждения межнациональных и межконфессиональных конфликтов, противодействия идеологии терроризма и профилактики экстремизма</w:t>
      </w:r>
      <w:r>
        <w:rPr>
          <w:rFonts w:ascii="Times New Roman" w:hAnsi="Times New Roman"/>
        </w:rPr>
        <w:t xml:space="preserve"> созданы и </w:t>
      </w:r>
      <w:r>
        <w:rPr>
          <w:rFonts w:ascii="Times New Roman" w:hAnsi="Times New Roman"/>
        </w:rPr>
        <w:t xml:space="preserve">функционируют при государственных университетах </w:t>
      </w:r>
      <w:r>
        <w:rPr>
          <w:rFonts w:ascii="Times New Roman" w:hAnsi="Times New Roman"/>
        </w:rPr>
        <w:t xml:space="preserve">в соответствии с решением Координационного совета Министерства науки и высшего образования </w:t>
      </w:r>
      <w:r>
        <w:rPr>
          <w:rFonts w:ascii="Times New Roman" w:hAnsi="Times New Roman"/>
        </w:rPr>
        <w:t>РФ по вопросам повышения эффективности формирования у молодежи гражданской позиции, противодействия идеологии терроризма и экстремизма.</w:t>
      </w:r>
    </w:p>
  </w:footnote>
  <w:footnote w:id="37">
    <w:p w14:paraId="A5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од р</w:t>
      </w:r>
      <w:r>
        <w:rPr>
          <w:rFonts w:ascii="Times New Roman" w:hAnsi="Times New Roman"/>
        </w:rPr>
        <w:t>абочи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 xml:space="preserve"> порядк</w:t>
      </w:r>
      <w:r>
        <w:rPr>
          <w:rFonts w:ascii="Times New Roman" w:hAnsi="Times New Roman"/>
        </w:rPr>
        <w:t>ом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понимается </w:t>
      </w:r>
      <w:r>
        <w:rPr>
          <w:rFonts w:ascii="Times New Roman" w:hAnsi="Times New Roman"/>
        </w:rPr>
        <w:t>передач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(без направления сопроводительных писем </w:t>
      </w:r>
      <w:r>
        <w:rPr>
          <w:rFonts w:ascii="Times New Roman" w:hAnsi="Times New Roman"/>
        </w:rPr>
        <w:t>в аппарат Комитета) уполномоченными специалистами посредством сервисов обмена электронными сообщениями и фа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</w:rPr>
        <w:t xml:space="preserve">лами выписок из документов и (или) их копий (ссылок на страницы в сети «Интернет», где размещена запрашиваемая информация).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отрудники аппарата НАК </w:t>
      </w:r>
      <w:r>
        <w:rPr>
          <w:rFonts w:ascii="Times New Roman" w:hAnsi="Times New Roman"/>
        </w:rPr>
        <w:t>получа</w:t>
      </w:r>
      <w:r>
        <w:rPr>
          <w:rFonts w:ascii="Times New Roman" w:hAnsi="Times New Roman"/>
        </w:rPr>
        <w:t>ют</w:t>
      </w:r>
      <w:r>
        <w:rPr>
          <w:rFonts w:ascii="Times New Roman" w:hAnsi="Times New Roman"/>
        </w:rPr>
        <w:t xml:space="preserve"> указанную информацию </w:t>
      </w:r>
      <w:r>
        <w:rPr>
          <w:rFonts w:ascii="Times New Roman" w:hAnsi="Times New Roman"/>
        </w:rPr>
        <w:t xml:space="preserve">в рамках взаимодействия </w:t>
      </w:r>
      <w:r>
        <w:rPr>
          <w:rFonts w:ascii="Times New Roman" w:hAnsi="Times New Roman"/>
        </w:rPr>
        <w:t xml:space="preserve">с представителями </w:t>
      </w:r>
      <w:r>
        <w:rPr>
          <w:rFonts w:ascii="Times New Roman" w:hAnsi="Times New Roman"/>
        </w:rPr>
        <w:t>ФОИВ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</w:rPr>
        <w:t xml:space="preserve"> осуществления контроля </w:t>
      </w:r>
      <w:r>
        <w:rPr>
          <w:rFonts w:ascii="Times New Roman" w:hAnsi="Times New Roman"/>
        </w:rPr>
        <w:t xml:space="preserve">за </w:t>
      </w:r>
      <w:r>
        <w:rPr>
          <w:rFonts w:ascii="Times New Roman" w:hAnsi="Times New Roman"/>
        </w:rPr>
        <w:t>деятельност</w:t>
      </w:r>
      <w:r>
        <w:rPr>
          <w:rFonts w:ascii="Times New Roman" w:hAnsi="Times New Roman"/>
        </w:rPr>
        <w:t>ью</w:t>
      </w:r>
      <w:r>
        <w:rPr>
          <w:rFonts w:ascii="Times New Roman" w:hAnsi="Times New Roman"/>
        </w:rPr>
        <w:t xml:space="preserve"> антитеррористических комиссий в субъектах РФ</w:t>
      </w:r>
      <w:r>
        <w:rPr>
          <w:rFonts w:ascii="Times New Roman" w:hAnsi="Times New Roman"/>
        </w:rPr>
        <w:t>, а также в рамках контроля исполнения решений НАК</w:t>
      </w:r>
      <w:r>
        <w:rPr>
          <w:rFonts w:ascii="Times New Roman" w:hAnsi="Times New Roman"/>
        </w:rPr>
        <w:t>.</w:t>
      </w:r>
    </w:p>
  </w:footnote>
  <w:footnote w:id="38">
    <w:p w14:paraId="A6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Перечень мероприятий в субъекте РФ разрабатывается ежегодно и содержит детальную информацию о конкретных мероприятиях, нацеленных на реализацию каждого пункта Комплексного плана,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их сроках, исполнителях, месте проведения (населенный пункт (район, округ), либо наименование учреждения)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ожидаемых результатах (качественные и количественные характеристики), </w:t>
      </w:r>
      <w:r>
        <w:rPr>
          <w:rFonts w:ascii="Times New Roman" w:hAnsi="Times New Roman"/>
        </w:rPr>
        <w:t>а также объеме затрачиваемых средств и ссылку на пункт (мероприятие) государственной (муниципальной) программы (подпрограммы), за счет которой обеспечивается их проведение.</w:t>
      </w:r>
    </w:p>
  </w:footnote>
  <w:footnote w:id="39">
    <w:p w14:paraId="A7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Далее – </w:t>
      </w:r>
      <w:r>
        <w:rPr>
          <w:rFonts w:ascii="Times New Roman" w:hAnsi="Times New Roman"/>
        </w:rPr>
        <w:t>головной исполнитель субъекта РФ</w:t>
      </w:r>
      <w:r>
        <w:rPr>
          <w:rFonts w:ascii="Times New Roman" w:hAnsi="Times New Roman"/>
        </w:rPr>
        <w:t>.</w:t>
      </w:r>
    </w:p>
  </w:footnote>
  <w:footnote w:id="40">
    <w:p w14:paraId="A8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Исполнительные органы субъектов РФ организуют проведение мероприятий непосредственно и (или) через подведомственные им организации, в том числе некоммерческие организации. </w:t>
      </w:r>
      <w:r>
        <w:rPr>
          <w:rFonts w:ascii="Times New Roman" w:hAnsi="Times New Roman"/>
        </w:rPr>
        <w:t xml:space="preserve">Далее – </w:t>
      </w:r>
      <w:r>
        <w:rPr>
          <w:rFonts w:ascii="Times New Roman" w:hAnsi="Times New Roman"/>
        </w:rPr>
        <w:t>ответственные исполнители субъекта РФ</w:t>
      </w:r>
      <w:r>
        <w:rPr>
          <w:rFonts w:ascii="Times New Roman" w:hAnsi="Times New Roman"/>
        </w:rPr>
        <w:t>.</w:t>
      </w:r>
    </w:p>
    <w:p w14:paraId="A9030000">
      <w:pPr>
        <w:pStyle w:val="Style_30"/>
        <w:ind w:firstLine="567" w:left="0"/>
        <w:jc w:val="both"/>
      </w:pPr>
      <w:r>
        <w:rPr>
          <w:rFonts w:ascii="Times New Roman" w:hAnsi="Times New Roman"/>
        </w:rPr>
        <w:t xml:space="preserve">В качестве исполнителей могут привлекаться также неподведомственные исполнительным органам субъектов РФ организации, имеющие возможности сбора, обобщения и анализа сведений </w:t>
      </w:r>
      <w:r>
        <w:rPr>
          <w:rFonts w:ascii="Times New Roman" w:hAnsi="Times New Roman"/>
        </w:rPr>
        <w:t xml:space="preserve">об общественно-политических, социально-экономических и иных процессах, характеризующих наличие </w:t>
      </w:r>
      <w:r>
        <w:rPr>
          <w:rFonts w:ascii="Times New Roman" w:hAnsi="Times New Roman"/>
        </w:rPr>
        <w:t xml:space="preserve">либо отсутствие причин и условий для распространения идеологии терроризма и других деструктивных идей среди отдельных категорий населения, мониторинга информационного пространства (актуальной повестки, </w:t>
      </w:r>
      <w:r>
        <w:rPr>
          <w:rFonts w:ascii="Times New Roman" w:hAnsi="Times New Roman"/>
        </w:rPr>
        <w:t xml:space="preserve">информационных потребностей населения, активности деструктивных сообществ), информационные, справочные и (или) аналитические материалы которых позволяют оценивать обстановку и принимать управленческие решения в части планирования деятельности по исполнению Комплексного плана и внесения </w:t>
      </w:r>
      <w:r>
        <w:rPr>
          <w:rFonts w:ascii="Times New Roman" w:hAnsi="Times New Roman"/>
        </w:rPr>
        <w:t>в нее коррективов.</w:t>
      </w:r>
      <w:r>
        <w:rPr>
          <w:rFonts w:ascii="Times New Roman" w:hAnsi="Times New Roman"/>
        </w:rPr>
        <w:t xml:space="preserve"> </w:t>
      </w:r>
    </w:p>
    <w:p w14:paraId="AA030000">
      <w:pPr>
        <w:pStyle w:val="Style_30"/>
        <w:ind w:firstLine="567" w:left="0"/>
      </w:pPr>
    </w:p>
  </w:footnote>
  <w:footnote w:id="41">
    <w:p w14:paraId="AB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Руководитель группы – заместитель высшего должностного лица субъекта РФ, ответственный за организацию и контроль деятельности по исполнению Комплексного плана; заместитель руководителя группы – руководитель аппарата антитеррористической комиссии в субъекте РФ; секретарь – представитель головного исполнителя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субъекта РФ, члены – </w:t>
      </w:r>
      <w:r>
        <w:rPr>
          <w:rFonts w:ascii="Times New Roman" w:hAnsi="Times New Roman"/>
        </w:rPr>
        <w:t xml:space="preserve">руководители исполнительных органов субъекта РФ из числа ответственных исполнителей </w:t>
      </w:r>
      <w:r>
        <w:rPr>
          <w:rFonts w:ascii="Times New Roman" w:hAnsi="Times New Roman"/>
        </w:rPr>
        <w:t>Комплексного плана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</w:footnote>
  <w:footnote w:id="42">
    <w:p w14:paraId="AC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 рекомендованной аппаратом НАК форме. </w:t>
      </w:r>
    </w:p>
  </w:footnote>
  <w:footnote w:id="43">
    <w:p w14:paraId="AD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В соответствии с решениями антитеррористических комиссий в субъектах РФ структурные подразделения исполнительно-распорядительного органа муниципального образования представляют в исполнительные органы субъектов РФ (в соответствии с закрепленными сферами деятельности) сведения о планируемых и проведенных мероприятиях, реализованных в рамках исполнения Комплексного плана.</w:t>
      </w:r>
    </w:p>
  </w:footnote>
  <w:footnote w:id="44">
    <w:p w14:paraId="AE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Данные сведения включают результаты </w:t>
      </w:r>
      <w:r>
        <w:rPr>
          <w:rFonts w:ascii="Times New Roman" w:hAnsi="Times New Roman"/>
        </w:rPr>
        <w:t>проводим</w:t>
      </w:r>
      <w:r>
        <w:rPr>
          <w:rFonts w:ascii="Times New Roman" w:hAnsi="Times New Roman"/>
        </w:rPr>
        <w:t>ого</w:t>
      </w:r>
      <w:r>
        <w:rPr>
          <w:rFonts w:ascii="Times New Roman" w:hAnsi="Times New Roman"/>
        </w:rPr>
        <w:t xml:space="preserve"> в регионе </w:t>
      </w:r>
      <w:r>
        <w:rPr>
          <w:rFonts w:ascii="Times New Roman" w:hAnsi="Times New Roman"/>
        </w:rPr>
        <w:t>мониторинг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политических, социально-экономических и иных процессов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оказывающих влияние на ситуацию в области противодействия терроризму </w:t>
      </w:r>
      <w:r>
        <w:rPr>
          <w:rFonts w:ascii="Times New Roman" w:hAnsi="Times New Roman"/>
        </w:rPr>
        <w:t>на территории субъекта РФ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Информация доводится представителем аппарата АТК в субъекте РФ.</w:t>
      </w:r>
    </w:p>
  </w:footnote>
  <w:footnote w:id="45">
    <w:p w14:paraId="AF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Проводимых в рамках исполнения п</w:t>
      </w:r>
      <w:r>
        <w:rPr>
          <w:rFonts w:ascii="Times New Roman" w:hAnsi="Times New Roman"/>
        </w:rPr>
        <w:t>ункта 13.1</w:t>
      </w:r>
      <w:r>
        <w:rPr>
          <w:rFonts w:ascii="Times New Roman" w:hAnsi="Times New Roman"/>
        </w:rPr>
        <w:t xml:space="preserve"> настоящего Порядка.</w:t>
      </w:r>
    </w:p>
  </w:footnote>
  <w:footnote w:id="46">
    <w:p w14:paraId="B0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Также в рамках тематических выездов в регионы и муниципальные образования для ознакомления </w:t>
      </w:r>
      <w:r>
        <w:rPr>
          <w:rFonts w:ascii="Times New Roman" w:hAnsi="Times New Roman"/>
        </w:rPr>
        <w:t>с практикой организации и проведения общепрофилактических, адресных, индивидуальных, информационно-пропагандистских мероприятий.</w:t>
      </w:r>
    </w:p>
  </w:footnote>
  <w:footnote w:id="47">
    <w:p w14:paraId="B1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В рамках контроля, предусмотренного п. 6.1 Комплексного плана.</w:t>
      </w:r>
    </w:p>
  </w:footnote>
  <w:footnote w:id="48">
    <w:p w14:paraId="B2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 На совещани</w:t>
      </w:r>
      <w:r>
        <w:rPr>
          <w:rFonts w:ascii="Times New Roman" w:hAnsi="Times New Roman"/>
        </w:rPr>
        <w:t>ях</w:t>
      </w:r>
      <w:r>
        <w:rPr>
          <w:rFonts w:ascii="Times New Roman" w:hAnsi="Times New Roman"/>
        </w:rPr>
        <w:t xml:space="preserve"> рабочей группы по исполнению Комплексного плана представителем аппарата антитеррористической комиссии в субъекте РФ </w:t>
      </w:r>
      <w:r>
        <w:rPr>
          <w:rFonts w:ascii="Times New Roman" w:hAnsi="Times New Roman"/>
        </w:rPr>
        <w:t>доводятся элементы обстановки</w:t>
      </w:r>
      <w:r>
        <w:rPr>
          <w:rFonts w:ascii="Times New Roman" w:hAnsi="Times New Roman"/>
        </w:rPr>
        <w:t xml:space="preserve"> (изменения </w:t>
      </w:r>
      <w:r>
        <w:rPr>
          <w:rFonts w:ascii="Times New Roman" w:hAnsi="Times New Roman"/>
        </w:rPr>
        <w:t>в обстановке)</w:t>
      </w:r>
      <w:r>
        <w:rPr>
          <w:rFonts w:ascii="Times New Roman" w:hAnsi="Times New Roman"/>
        </w:rPr>
        <w:t xml:space="preserve"> с учетом результатов проводимого в регионе мониторинга политических, социально-экономических и иных процессов, оказывающих влияние на ситуацию в области противодействия терроризму на территории субъекта РФ</w:t>
      </w:r>
      <w:r>
        <w:rPr>
          <w:rFonts w:ascii="Times New Roman" w:hAnsi="Times New Roman"/>
        </w:rPr>
        <w:t>.</w:t>
      </w:r>
    </w:p>
  </w:footnote>
  <w:footnote w:id="49">
    <w:p w14:paraId="B3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Теория «интегрального национализма» была фактически полностью заимствована Д.И. Донцовым у итальянских фашистов, приведших к власти Б. Муссолини. Уже в конце 1930-х украинские националисты переориентировались на немецких национал-социалистических идеологов.</w:t>
      </w:r>
    </w:p>
  </w:footnote>
  <w:footnote w:id="50">
    <w:p w14:paraId="B4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Террористическая организация, запрещенная в Российской Федерации. Решение </w:t>
      </w:r>
      <w:r>
        <w:rPr>
          <w:rFonts w:ascii="Times New Roman" w:hAnsi="Times New Roman"/>
          <w:highlight w:val="white"/>
        </w:rPr>
        <w:t>Верховного Суда Российской Федерации от 02.08.2022.</w:t>
      </w:r>
    </w:p>
  </w:footnote>
  <w:footnote w:id="51">
    <w:p w14:paraId="B5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Экстремистская организация, запрещенная в Российской Федерации. </w:t>
      </w:r>
      <w:r>
        <w:rPr>
          <w:rFonts w:ascii="Times New Roman" w:hAnsi="Times New Roman"/>
          <w:highlight w:val="white"/>
        </w:rPr>
        <w:t>решение Верховного Суда Российской Федерации от 17.11.2014.</w:t>
      </w:r>
    </w:p>
  </w:footnote>
  <w:footnote w:id="52">
    <w:p w14:paraId="B6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Экстремистская организация, запрещенная в Российской Федерации. </w:t>
      </w:r>
      <w:r>
        <w:rPr>
          <w:rFonts w:ascii="Times New Roman" w:hAnsi="Times New Roman"/>
          <w:highlight w:val="white"/>
        </w:rPr>
        <w:t>Решение Верховного Суда Российской Федерации от 08.09.2022.</w:t>
      </w:r>
    </w:p>
  </w:footnote>
  <w:footnote w:id="53">
    <w:p w14:paraId="B7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Экстремистская организация, запрещенная в Российской Федерации. </w:t>
      </w:r>
      <w:r>
        <w:rPr>
          <w:rFonts w:ascii="Times New Roman" w:hAnsi="Times New Roman"/>
          <w:color w:val="333333"/>
          <w:highlight w:val="white"/>
        </w:rPr>
        <w:t>Решение Верховного Суда Российской Федерации от 17.11.2014.</w:t>
      </w:r>
    </w:p>
  </w:footnote>
  <w:footnote w:id="54">
    <w:p w14:paraId="B8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Экстремистская организация, запрещенная в Российской Федерации. Решение Верховного Суда Российской Федерации от 08.09.2022.</w:t>
      </w:r>
    </w:p>
    <w:p w14:paraId="B9030000">
      <w:pPr>
        <w:pStyle w:val="Style_30"/>
      </w:pPr>
    </w:p>
  </w:footnote>
  <w:footnote w:id="55">
    <w:p w14:paraId="BA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Террористическая организация, запрещенная в Российской Федерации.</w:t>
      </w:r>
    </w:p>
  </w:footnote>
  <w:footnote w:id="56">
    <w:p w14:paraId="BB030000">
      <w:pPr>
        <w:pStyle w:val="Style_30"/>
        <w:ind w:firstLine="567" w:left="0"/>
        <w:jc w:val="both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Экстремистская организация, запрещенная в Российской Федерации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highlight w:val="white"/>
        </w:rPr>
        <w:t>Решение Московского городского суда от 09.06.2021.</w:t>
      </w:r>
    </w:p>
  </w:footnote>
  <w:footnote w:id="57">
    <w:p w14:paraId="BC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Нежелательная организация по решению Генпрокуратуры Российской Федерации.</w:t>
      </w:r>
    </w:p>
  </w:footnote>
  <w:footnote w:id="58">
    <w:p w14:paraId="BD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Нежелательная организация по решению Генпрокуратуры Российской Федерации.</w:t>
      </w:r>
    </w:p>
  </w:footnote>
  <w:footnote w:id="59">
    <w:p w14:paraId="BE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Нежелательная организация по решению Генпрокуратуры Российской Федерации.</w:t>
      </w:r>
    </w:p>
  </w:footnote>
  <w:footnote w:id="60">
    <w:p w14:paraId="BF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Экстремистская организация, запрещенная в Российской Федерации</w:t>
      </w:r>
      <w:r>
        <w:rPr>
          <w:rFonts w:ascii="Times New Roman" w:hAnsi="Times New Roman"/>
        </w:rPr>
        <w:t>.</w:t>
      </w:r>
    </w:p>
  </w:footnote>
  <w:footnote w:id="61">
    <w:p w14:paraId="C0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Нежелательная организация по решению Генпрокуратуры Российской Федерации.</w:t>
      </w:r>
    </w:p>
  </w:footnote>
  <w:footnote w:id="62">
    <w:p w14:paraId="C1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Внесен в перечень экстремистов и террористов.</w:t>
      </w:r>
    </w:p>
  </w:footnote>
  <w:footnote w:id="63">
    <w:p w14:paraId="C2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</w:rPr>
        <w:t>Террористическая организация, запрещенная в Российской Федерации.</w:t>
      </w:r>
    </w:p>
  </w:footnote>
  <w:footnote w:id="64">
    <w:p w14:paraId="C3030000">
      <w:pPr>
        <w:pStyle w:val="Style_30"/>
        <w:ind w:firstLine="567" w:left="0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color w:val="000000"/>
        </w:rPr>
        <w:t>Уралов С. Миропорядок по-русски. Питер, 2018.</w:t>
      </w:r>
    </w:p>
  </w:footnote>
</w:footnote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Times New Roman" w:hAnsi="Times New Roman"/>
      <w:sz w:val="24"/>
    </w:rPr>
  </w:style>
  <w:style w:default="1" w:styleId="Style_3_ch" w:type="character">
    <w:name w:val="Normal"/>
    <w:link w:val="Style_3"/>
    <w:rPr>
      <w:rFonts w:ascii="Times New Roman" w:hAnsi="Times New Roman"/>
      <w:sz w:val="24"/>
    </w:rPr>
  </w:style>
  <w:style w:styleId="Style_1" w:type="paragraph">
    <w:name w:val="footer"/>
    <w:basedOn w:val="Style_3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3_ch"/>
    <w:link w:val="Style_1"/>
  </w:style>
  <w:style w:styleId="Style_5" w:type="paragraph">
    <w:name w:val="Body Text"/>
    <w:basedOn w:val="Style_3"/>
    <w:link w:val="Style_5_ch"/>
    <w:pPr>
      <w:ind/>
      <w:jc w:val="center"/>
    </w:pPr>
    <w:rPr>
      <w:sz w:val="20"/>
    </w:rPr>
  </w:style>
  <w:style w:styleId="Style_5_ch" w:type="character">
    <w:name w:val="Body Text"/>
    <w:basedOn w:val="Style_3_ch"/>
    <w:link w:val="Style_5"/>
    <w:rPr>
      <w:sz w:val="20"/>
    </w:rPr>
  </w:style>
  <w:style w:styleId="Style_6" w:type="paragraph">
    <w:name w:val="toc 2"/>
    <w:next w:val="Style_3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Основной текст (2)"/>
    <w:basedOn w:val="Style_3"/>
    <w:link w:val="Style_7_ch"/>
    <w:pPr>
      <w:widowControl w:val="0"/>
      <w:spacing w:after="120" w:line="0" w:lineRule="atLeast"/>
      <w:ind/>
      <w:jc w:val="center"/>
    </w:pPr>
    <w:rPr>
      <w:b w:val="1"/>
      <w:spacing w:val="-13"/>
      <w:sz w:val="25"/>
    </w:rPr>
  </w:style>
  <w:style w:styleId="Style_7_ch" w:type="character">
    <w:name w:val="Основной текст (2)"/>
    <w:basedOn w:val="Style_3_ch"/>
    <w:link w:val="Style_7"/>
    <w:rPr>
      <w:b w:val="1"/>
      <w:spacing w:val="-13"/>
      <w:sz w:val="25"/>
    </w:rPr>
  </w:style>
  <w:style w:styleId="Style_8" w:type="paragraph">
    <w:name w:val="toc 4"/>
    <w:next w:val="Style_3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heading 7"/>
    <w:basedOn w:val="Style_3"/>
    <w:next w:val="Style_3"/>
    <w:link w:val="Style_9_ch"/>
    <w:uiPriority w:val="9"/>
    <w:qFormat/>
    <w:pPr>
      <w:spacing w:after="60" w:before="240"/>
      <w:ind/>
      <w:outlineLvl w:val="6"/>
    </w:pPr>
  </w:style>
  <w:style w:styleId="Style_9_ch" w:type="character">
    <w:name w:val="heading 7"/>
    <w:basedOn w:val="Style_3_ch"/>
    <w:link w:val="Style_9"/>
  </w:style>
  <w:style w:styleId="Style_10" w:type="paragraph">
    <w:name w:val="toc 6"/>
    <w:next w:val="Style_3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3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List Paragraph"/>
    <w:basedOn w:val="Style_3"/>
    <w:link w:val="Style_12_ch"/>
    <w:pPr>
      <w:ind w:firstLine="0" w:left="720"/>
    </w:pPr>
  </w:style>
  <w:style w:styleId="Style_12_ch" w:type="character">
    <w:name w:val="List Paragraph"/>
    <w:basedOn w:val="Style_3_ch"/>
    <w:link w:val="Style_12"/>
  </w:style>
  <w:style w:styleId="Style_13" w:type="paragraph">
    <w:name w:val="Основной текст Знак1"/>
    <w:link w:val="Style_13_ch"/>
    <w:rPr>
      <w:rFonts w:ascii="Times New Roman" w:hAnsi="Times New Roman"/>
      <w:sz w:val="26"/>
      <w:u w:val="none"/>
    </w:rPr>
  </w:style>
  <w:style w:styleId="Style_13_ch" w:type="character">
    <w:name w:val="Основной текст Знак1"/>
    <w:link w:val="Style_13"/>
    <w:rPr>
      <w:rFonts w:ascii="Times New Roman" w:hAnsi="Times New Roman"/>
      <w:sz w:val="26"/>
      <w:u w:val="none"/>
    </w:rPr>
  </w:style>
  <w:style w:styleId="Style_14" w:type="paragraph">
    <w:name w:val="Основной текст + Tahoma"/>
    <w:link w:val="Style_14_ch"/>
    <w:rPr>
      <w:rFonts w:ascii="Tahoma" w:hAnsi="Tahoma"/>
      <w:sz w:val="23"/>
      <w:u w:val="none"/>
    </w:rPr>
  </w:style>
  <w:style w:styleId="Style_14_ch" w:type="character">
    <w:name w:val="Основной текст + Tahoma"/>
    <w:link w:val="Style_14"/>
    <w:rPr>
      <w:rFonts w:ascii="Tahoma" w:hAnsi="Tahoma"/>
      <w:sz w:val="23"/>
      <w:u w:val="none"/>
    </w:rPr>
  </w:style>
  <w:style w:styleId="Style_15" w:type="paragraph">
    <w:name w:val="End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Endnote"/>
    <w:link w:val="Style_15"/>
    <w:rPr>
      <w:rFonts w:ascii="XO Thames" w:hAnsi="XO Thames"/>
      <w:sz w:val="22"/>
    </w:rPr>
  </w:style>
  <w:style w:styleId="Style_16" w:type="paragraph">
    <w:name w:val="heading 3"/>
    <w:basedOn w:val="Style_3"/>
    <w:next w:val="Style_3"/>
    <w:link w:val="Style_16_ch"/>
    <w:uiPriority w:val="9"/>
    <w:qFormat/>
    <w:pPr>
      <w:keepNext w:val="1"/>
      <w:spacing w:after="60" w:before="240"/>
      <w:ind/>
      <w:outlineLvl w:val="2"/>
    </w:pPr>
    <w:rPr>
      <w:rFonts w:ascii="Arial" w:hAnsi="Arial"/>
      <w:b w:val="1"/>
      <w:sz w:val="26"/>
    </w:rPr>
  </w:style>
  <w:style w:styleId="Style_16_ch" w:type="character">
    <w:name w:val="heading 3"/>
    <w:basedOn w:val="Style_3_ch"/>
    <w:link w:val="Style_16"/>
    <w:rPr>
      <w:rFonts w:ascii="Arial" w:hAnsi="Arial"/>
      <w:b w:val="1"/>
      <w:sz w:val="26"/>
    </w:rPr>
  </w:style>
  <w:style w:styleId="Style_17" w:type="paragraph">
    <w:name w:val="No Spacing"/>
    <w:basedOn w:val="Style_3"/>
    <w:link w:val="Style_17_ch"/>
    <w:rPr>
      <w:rFonts w:ascii="Calibri" w:hAnsi="Calibri"/>
      <w:sz w:val="22"/>
    </w:rPr>
  </w:style>
  <w:style w:styleId="Style_17_ch" w:type="character">
    <w:name w:val="No Spacing"/>
    <w:basedOn w:val="Style_3_ch"/>
    <w:link w:val="Style_17"/>
    <w:rPr>
      <w:rFonts w:ascii="Calibri" w:hAnsi="Calibri"/>
      <w:sz w:val="22"/>
    </w:rPr>
  </w:style>
  <w:style w:styleId="Style_18" w:type="paragraph">
    <w:name w:val="Сноска + 12 pt"/>
    <w:link w:val="Style_18_ch"/>
    <w:rPr>
      <w:rFonts w:ascii="Times New Roman" w:hAnsi="Times New Roman"/>
      <w:spacing w:val="10"/>
      <w:sz w:val="24"/>
      <w:u w:val="none"/>
    </w:rPr>
  </w:style>
  <w:style w:styleId="Style_18_ch" w:type="character">
    <w:name w:val="Сноска + 12 pt"/>
    <w:link w:val="Style_18"/>
    <w:rPr>
      <w:rFonts w:ascii="Times New Roman" w:hAnsi="Times New Roman"/>
      <w:spacing w:val="10"/>
      <w:sz w:val="24"/>
      <w:u w:val="none"/>
    </w:rPr>
  </w:style>
  <w:style w:styleId="Style_19" w:type="paragraph">
    <w:name w:val="FR1"/>
    <w:link w:val="Style_19_ch"/>
    <w:pPr>
      <w:widowControl w:val="0"/>
      <w:spacing w:before="180" w:line="276" w:lineRule="auto"/>
      <w:ind w:firstLine="0" w:left="520" w:right="1600"/>
      <w:jc w:val="center"/>
    </w:pPr>
    <w:rPr>
      <w:rFonts w:ascii="Times New Roman" w:hAnsi="Times New Roman"/>
      <w:b w:val="1"/>
    </w:rPr>
  </w:style>
  <w:style w:styleId="Style_19_ch" w:type="character">
    <w:name w:val="FR1"/>
    <w:link w:val="Style_19"/>
    <w:rPr>
      <w:rFonts w:ascii="Times New Roman" w:hAnsi="Times New Roman"/>
      <w:b w:val="1"/>
    </w:rPr>
  </w:style>
  <w:style w:styleId="Style_20" w:type="paragraph">
    <w:basedOn w:val="Style_3"/>
    <w:next w:val="Style_21"/>
    <w:link w:val="Style_20_ch"/>
    <w:semiHidden w:val="1"/>
    <w:unhideWhenUsed w:val="1"/>
    <w:pPr>
      <w:ind/>
      <w:jc w:val="center"/>
    </w:pPr>
    <w:rPr>
      <w:b w:val="1"/>
    </w:rPr>
  </w:style>
  <w:style w:styleId="Style_20_ch" w:type="character">
    <w:basedOn w:val="Style_3_ch"/>
    <w:link w:val="Style_20"/>
    <w:semiHidden w:val="1"/>
    <w:unhideWhenUsed w:val="1"/>
    <w:rPr>
      <w:b w:val="1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toc 3"/>
    <w:next w:val="Style_3"/>
    <w:link w:val="Style_2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3_ch" w:type="character">
    <w:name w:val="toc 3"/>
    <w:link w:val="Style_23"/>
    <w:rPr>
      <w:rFonts w:ascii="XO Thames" w:hAnsi="XO Thames"/>
      <w:sz w:val="28"/>
    </w:rPr>
  </w:style>
  <w:style w:styleId="Style_24" w:type="paragraph">
    <w:name w:val="Font Style13"/>
    <w:link w:val="Style_24_ch"/>
    <w:rPr>
      <w:rFonts w:ascii="Times New Roman" w:hAnsi="Times New Roman"/>
      <w:sz w:val="20"/>
    </w:rPr>
  </w:style>
  <w:style w:styleId="Style_24_ch" w:type="character">
    <w:name w:val="Font Style13"/>
    <w:link w:val="Style_24"/>
    <w:rPr>
      <w:rFonts w:ascii="Times New Roman" w:hAnsi="Times New Roman"/>
      <w:sz w:val="20"/>
    </w:rPr>
  </w:style>
  <w:style w:styleId="Style_25" w:type="paragraph">
    <w:name w:val="ConsPlusTitle"/>
    <w:link w:val="Style_25_ch"/>
    <w:pPr>
      <w:widowControl w:val="0"/>
      <w:ind/>
    </w:pPr>
    <w:rPr>
      <w:rFonts w:ascii="Times New Roman" w:hAnsi="Times New Roman"/>
      <w:b w:val="1"/>
      <w:sz w:val="28"/>
    </w:rPr>
  </w:style>
  <w:style w:styleId="Style_25_ch" w:type="character">
    <w:name w:val="ConsPlusTitle"/>
    <w:link w:val="Style_25"/>
    <w:rPr>
      <w:rFonts w:ascii="Times New Roman" w:hAnsi="Times New Roman"/>
      <w:b w:val="1"/>
      <w:sz w:val="28"/>
    </w:rPr>
  </w:style>
  <w:style w:styleId="Style_26" w:type="paragraph">
    <w:name w:val="heading 5"/>
    <w:next w:val="Style_3"/>
    <w:link w:val="Style_2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6_ch" w:type="character">
    <w:name w:val="heading 5"/>
    <w:link w:val="Style_26"/>
    <w:rPr>
      <w:rFonts w:ascii="XO Thames" w:hAnsi="XO Thames"/>
      <w:b w:val="1"/>
      <w:sz w:val="22"/>
    </w:rPr>
  </w:style>
  <w:style w:styleId="Style_27" w:type="paragraph">
    <w:name w:val="Заголовок №1"/>
    <w:basedOn w:val="Style_3"/>
    <w:link w:val="Style_27_ch"/>
    <w:pPr>
      <w:widowControl w:val="0"/>
      <w:spacing w:after="240" w:before="240" w:line="240" w:lineRule="atLeast"/>
      <w:ind/>
      <w:outlineLvl w:val="0"/>
    </w:pPr>
    <w:rPr>
      <w:sz w:val="26"/>
    </w:rPr>
  </w:style>
  <w:style w:styleId="Style_27_ch" w:type="character">
    <w:name w:val="Заголовок №1"/>
    <w:basedOn w:val="Style_3_ch"/>
    <w:link w:val="Style_27"/>
    <w:rPr>
      <w:sz w:val="26"/>
    </w:rPr>
  </w:style>
  <w:style w:styleId="Style_28" w:type="paragraph">
    <w:name w:val="heading 1"/>
    <w:basedOn w:val="Style_3"/>
    <w:next w:val="Style_3"/>
    <w:link w:val="Style_28_ch"/>
    <w:uiPriority w:val="9"/>
    <w:qFormat/>
    <w:pPr>
      <w:keepNext w:val="1"/>
      <w:ind/>
      <w:jc w:val="center"/>
      <w:outlineLvl w:val="0"/>
    </w:pPr>
    <w:rPr>
      <w:sz w:val="20"/>
    </w:rPr>
  </w:style>
  <w:style w:styleId="Style_28_ch" w:type="character">
    <w:name w:val="heading 1"/>
    <w:basedOn w:val="Style_3_ch"/>
    <w:link w:val="Style_28"/>
    <w:rPr>
      <w:sz w:val="20"/>
    </w:rPr>
  </w:style>
  <w:style w:styleId="Style_29" w:type="paragraph">
    <w:name w:val="pc"/>
    <w:basedOn w:val="Style_3"/>
    <w:link w:val="Style_29_ch"/>
    <w:pPr>
      <w:spacing w:afterAutospacing="on" w:beforeAutospacing="on"/>
      <w:ind/>
    </w:pPr>
  </w:style>
  <w:style w:styleId="Style_29_ch" w:type="character">
    <w:name w:val="pc"/>
    <w:basedOn w:val="Style_3_ch"/>
    <w:link w:val="Style_29"/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30" w:type="paragraph">
    <w:name w:val="Footnote"/>
    <w:basedOn w:val="Style_3"/>
    <w:link w:val="Style_30_ch"/>
    <w:rPr>
      <w:rFonts w:ascii="Calibri" w:hAnsi="Calibri"/>
      <w:sz w:val="20"/>
    </w:rPr>
  </w:style>
  <w:style w:styleId="Style_30_ch" w:type="character">
    <w:name w:val="Footnote"/>
    <w:basedOn w:val="Style_3_ch"/>
    <w:link w:val="Style_30"/>
    <w:rPr>
      <w:rFonts w:ascii="Calibri" w:hAnsi="Calibri"/>
      <w:sz w:val="20"/>
    </w:rPr>
  </w:style>
  <w:style w:styleId="Style_31" w:type="paragraph">
    <w:name w:val="Цветовое выделение"/>
    <w:link w:val="Style_31_ch"/>
    <w:rPr>
      <w:b w:val="1"/>
      <w:color w:val="000080"/>
      <w:sz w:val="20"/>
    </w:rPr>
  </w:style>
  <w:style w:styleId="Style_31_ch" w:type="character">
    <w:name w:val="Цветовое выделение"/>
    <w:link w:val="Style_31"/>
    <w:rPr>
      <w:b w:val="1"/>
      <w:color w:val="000080"/>
      <w:sz w:val="20"/>
    </w:rPr>
  </w:style>
  <w:style w:styleId="Style_32" w:type="paragraph">
    <w:name w:val="toc 1"/>
    <w:basedOn w:val="Style_3"/>
    <w:next w:val="Style_3"/>
    <w:link w:val="Style_32_ch"/>
    <w:uiPriority w:val="39"/>
    <w:pPr>
      <w:tabs>
        <w:tab w:leader="none" w:pos="1843" w:val="left"/>
        <w:tab w:leader="dot" w:pos="9231" w:val="right"/>
      </w:tabs>
      <w:ind/>
      <w:jc w:val="center"/>
    </w:pPr>
    <w:rPr>
      <w:sz w:val="28"/>
    </w:rPr>
  </w:style>
  <w:style w:styleId="Style_32_ch" w:type="character">
    <w:name w:val="toc 1"/>
    <w:basedOn w:val="Style_3_ch"/>
    <w:link w:val="Style_32"/>
    <w:rPr>
      <w:sz w:val="28"/>
    </w:rPr>
  </w:style>
  <w:style w:styleId="Style_33" w:type="paragraph">
    <w:name w:val="Header and Footer"/>
    <w:link w:val="Style_33_ch"/>
    <w:pPr>
      <w:spacing w:line="240" w:lineRule="auto"/>
      <w:ind/>
      <w:jc w:val="both"/>
    </w:pPr>
    <w:rPr>
      <w:rFonts w:ascii="XO Thames" w:hAnsi="XO Thames"/>
      <w:sz w:val="20"/>
    </w:rPr>
  </w:style>
  <w:style w:styleId="Style_33_ch" w:type="character">
    <w:name w:val="Header and Footer"/>
    <w:link w:val="Style_33"/>
    <w:rPr>
      <w:rFonts w:ascii="XO Thames" w:hAnsi="XO Thames"/>
      <w:sz w:val="20"/>
    </w:rPr>
  </w:style>
  <w:style w:styleId="Style_34" w:type="paragraph">
    <w:name w:val="header"/>
    <w:basedOn w:val="Style_3"/>
    <w:link w:val="Style_34_ch"/>
    <w:pPr>
      <w:tabs>
        <w:tab w:leader="none" w:pos="4677" w:val="center"/>
        <w:tab w:leader="none" w:pos="9355" w:val="right"/>
      </w:tabs>
      <w:ind/>
    </w:pPr>
  </w:style>
  <w:style w:styleId="Style_34_ch" w:type="character">
    <w:name w:val="header"/>
    <w:basedOn w:val="Style_3_ch"/>
    <w:link w:val="Style_34"/>
  </w:style>
  <w:style w:styleId="Style_35" w:type="paragraph">
    <w:name w:val="Основной текст + 16 pt"/>
    <w:link w:val="Style_35_ch"/>
    <w:rPr>
      <w:rFonts w:ascii="Times New Roman" w:hAnsi="Times New Roman"/>
      <w:b w:val="1"/>
      <w:sz w:val="32"/>
      <w:u w:val="none"/>
    </w:rPr>
  </w:style>
  <w:style w:styleId="Style_35_ch" w:type="character">
    <w:name w:val="Основной текст + 16 pt"/>
    <w:link w:val="Style_35"/>
    <w:rPr>
      <w:rFonts w:ascii="Times New Roman" w:hAnsi="Times New Roman"/>
      <w:b w:val="1"/>
      <w:sz w:val="32"/>
      <w:u w:val="none"/>
    </w:rPr>
  </w:style>
  <w:style w:styleId="Style_36" w:type="paragraph">
    <w:name w:val="toc 9"/>
    <w:next w:val="Style_3"/>
    <w:link w:val="Style_3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6_ch" w:type="character">
    <w:name w:val="toc 9"/>
    <w:link w:val="Style_36"/>
    <w:rPr>
      <w:rFonts w:ascii="XO Thames" w:hAnsi="XO Thames"/>
      <w:sz w:val="28"/>
    </w:rPr>
  </w:style>
  <w:style w:styleId="Style_37" w:type="paragraph">
    <w:name w:val="Balloon Text"/>
    <w:basedOn w:val="Style_3"/>
    <w:link w:val="Style_37_ch"/>
    <w:rPr>
      <w:rFonts w:ascii="Tahoma" w:hAnsi="Tahoma"/>
      <w:sz w:val="16"/>
    </w:rPr>
  </w:style>
  <w:style w:styleId="Style_37_ch" w:type="character">
    <w:name w:val="Balloon Text"/>
    <w:basedOn w:val="Style_3_ch"/>
    <w:link w:val="Style_37"/>
    <w:rPr>
      <w:rFonts w:ascii="Tahoma" w:hAnsi="Tahoma"/>
      <w:sz w:val="16"/>
    </w:rPr>
  </w:style>
  <w:style w:styleId="Style_38" w:type="paragraph">
    <w:name w:val="Plain Text"/>
    <w:basedOn w:val="Style_3"/>
    <w:link w:val="Style_38_ch"/>
    <w:rPr>
      <w:rFonts w:ascii="Courier New" w:hAnsi="Courier New"/>
      <w:sz w:val="20"/>
    </w:rPr>
  </w:style>
  <w:style w:styleId="Style_38_ch" w:type="character">
    <w:name w:val="Plain Text"/>
    <w:basedOn w:val="Style_3_ch"/>
    <w:link w:val="Style_38"/>
    <w:rPr>
      <w:rFonts w:ascii="Courier New" w:hAnsi="Courier New"/>
      <w:sz w:val="20"/>
    </w:rPr>
  </w:style>
  <w:style w:styleId="Style_39" w:type="paragraph">
    <w:name w:val="toc 8"/>
    <w:next w:val="Style_3"/>
    <w:link w:val="Style_3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9_ch" w:type="character">
    <w:name w:val="toc 8"/>
    <w:link w:val="Style_39"/>
    <w:rPr>
      <w:rFonts w:ascii="XO Thames" w:hAnsi="XO Thames"/>
      <w:sz w:val="28"/>
    </w:rPr>
  </w:style>
  <w:style w:styleId="Style_40" w:type="paragraph">
    <w:name w:val="Сноска"/>
    <w:basedOn w:val="Style_3"/>
    <w:link w:val="Style_40_ch"/>
    <w:pPr>
      <w:widowControl w:val="0"/>
      <w:spacing w:before="840" w:line="322" w:lineRule="exact"/>
      <w:ind w:hanging="1920" w:left="1920"/>
    </w:pPr>
    <w:rPr>
      <w:sz w:val="26"/>
    </w:rPr>
  </w:style>
  <w:style w:styleId="Style_40_ch" w:type="character">
    <w:name w:val="Сноска"/>
    <w:basedOn w:val="Style_3_ch"/>
    <w:link w:val="Style_40"/>
    <w:rPr>
      <w:sz w:val="26"/>
    </w:rPr>
  </w:style>
  <w:style w:styleId="Style_41" w:type="paragraph">
    <w:name w:val="toc 5"/>
    <w:next w:val="Style_3"/>
    <w:link w:val="Style_4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1_ch" w:type="character">
    <w:name w:val="toc 5"/>
    <w:link w:val="Style_41"/>
    <w:rPr>
      <w:rFonts w:ascii="XO Thames" w:hAnsi="XO Thames"/>
      <w:sz w:val="28"/>
    </w:rPr>
  </w:style>
  <w:style w:styleId="Style_42" w:type="paragraph">
    <w:name w:val="Основной текст2"/>
    <w:basedOn w:val="Style_3"/>
    <w:link w:val="Style_42_ch"/>
    <w:pPr>
      <w:widowControl w:val="0"/>
      <w:spacing w:before="780" w:line="331" w:lineRule="exact"/>
      <w:ind/>
      <w:jc w:val="both"/>
    </w:pPr>
    <w:rPr>
      <w:spacing w:val="-10"/>
      <w:sz w:val="25"/>
    </w:rPr>
  </w:style>
  <w:style w:styleId="Style_42_ch" w:type="character">
    <w:name w:val="Основной текст2"/>
    <w:basedOn w:val="Style_3_ch"/>
    <w:link w:val="Style_42"/>
    <w:rPr>
      <w:spacing w:val="-10"/>
      <w:sz w:val="25"/>
    </w:rPr>
  </w:style>
  <w:style w:styleId="Style_43" w:type="paragraph">
    <w:name w:val="page number"/>
    <w:basedOn w:val="Style_22"/>
    <w:link w:val="Style_43_ch"/>
  </w:style>
  <w:style w:styleId="Style_43_ch" w:type="character">
    <w:name w:val="page number"/>
    <w:basedOn w:val="Style_22_ch"/>
    <w:link w:val="Style_43"/>
  </w:style>
  <w:style w:styleId="Style_44" w:type="paragraph">
    <w:name w:val="Основной текст1"/>
    <w:link w:val="Style_44_ch"/>
    <w:rPr>
      <w:rFonts w:ascii="Times New Roman" w:hAnsi="Times New Roman"/>
      <w:color w:val="000000"/>
      <w:spacing w:val="-10"/>
      <w:sz w:val="25"/>
      <w:highlight w:val="white"/>
      <w:u w:val="single"/>
    </w:rPr>
  </w:style>
  <w:style w:styleId="Style_44_ch" w:type="character">
    <w:name w:val="Основной текст1"/>
    <w:link w:val="Style_44"/>
    <w:rPr>
      <w:rFonts w:ascii="Times New Roman" w:hAnsi="Times New Roman"/>
      <w:color w:val="000000"/>
      <w:spacing w:val="-10"/>
      <w:sz w:val="25"/>
      <w:highlight w:val="white"/>
      <w:u w:val="single"/>
    </w:rPr>
  </w:style>
  <w:style w:styleId="Style_45" w:type="paragraph">
    <w:name w:val="Основной текст (3)1"/>
    <w:basedOn w:val="Style_3"/>
    <w:link w:val="Style_45_ch"/>
    <w:pPr>
      <w:widowControl w:val="0"/>
      <w:spacing w:after="3420" w:before="360" w:line="317" w:lineRule="exact"/>
      <w:ind/>
    </w:pPr>
    <w:rPr>
      <w:b w:val="1"/>
      <w:spacing w:val="-5"/>
      <w:sz w:val="26"/>
    </w:rPr>
  </w:style>
  <w:style w:styleId="Style_45_ch" w:type="character">
    <w:name w:val="Основной текст (3)1"/>
    <w:basedOn w:val="Style_3_ch"/>
    <w:link w:val="Style_45"/>
    <w:rPr>
      <w:b w:val="1"/>
      <w:spacing w:val="-5"/>
      <w:sz w:val="26"/>
    </w:rPr>
  </w:style>
  <w:style w:styleId="Style_46" w:type="paragraph">
    <w:name w:val="ConsPlusDocList"/>
    <w:link w:val="Style_46_ch"/>
    <w:pPr>
      <w:widowControl w:val="0"/>
      <w:ind/>
    </w:pPr>
    <w:rPr>
      <w:rFonts w:ascii="Courier New" w:hAnsi="Courier New"/>
    </w:rPr>
  </w:style>
  <w:style w:styleId="Style_46_ch" w:type="character">
    <w:name w:val="ConsPlusDocList"/>
    <w:link w:val="Style_46"/>
    <w:rPr>
      <w:rFonts w:ascii="Courier New" w:hAnsi="Courier New"/>
    </w:rPr>
  </w:style>
  <w:style w:styleId="Style_47" w:type="paragraph">
    <w:name w:val="Основной текст + 12 pt;Полужирный;Интервал 0 pt"/>
    <w:link w:val="Style_47_ch"/>
    <w:rPr>
      <w:rFonts w:ascii="Times New Roman" w:hAnsi="Times New Roman"/>
      <w:b w:val="1"/>
      <w:color w:val="000000"/>
      <w:spacing w:val="-11"/>
      <w:sz w:val="24"/>
      <w:highlight w:val="white"/>
      <w:u w:val="none"/>
    </w:rPr>
  </w:style>
  <w:style w:styleId="Style_47_ch" w:type="character">
    <w:name w:val="Основной текст + 12 pt;Полужирный;Интервал 0 pt"/>
    <w:link w:val="Style_47"/>
    <w:rPr>
      <w:rFonts w:ascii="Times New Roman" w:hAnsi="Times New Roman"/>
      <w:b w:val="1"/>
      <w:color w:val="000000"/>
      <w:spacing w:val="-11"/>
      <w:sz w:val="24"/>
      <w:highlight w:val="white"/>
      <w:u w:val="none"/>
    </w:rPr>
  </w:style>
  <w:style w:styleId="Style_48" w:type="paragraph">
    <w:name w:val="Body Text Indent 3"/>
    <w:basedOn w:val="Style_3"/>
    <w:link w:val="Style_48_ch"/>
    <w:pPr>
      <w:spacing w:after="120"/>
      <w:ind w:firstLine="0" w:left="283"/>
    </w:pPr>
    <w:rPr>
      <w:sz w:val="16"/>
    </w:rPr>
  </w:style>
  <w:style w:styleId="Style_48_ch" w:type="character">
    <w:name w:val="Body Text Indent 3"/>
    <w:basedOn w:val="Style_3_ch"/>
    <w:link w:val="Style_48"/>
    <w:rPr>
      <w:sz w:val="16"/>
    </w:rPr>
  </w:style>
  <w:style w:styleId="Style_49" w:type="paragraph">
    <w:name w:val="Subtitle"/>
    <w:next w:val="Style_3"/>
    <w:link w:val="Style_4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9_ch" w:type="character">
    <w:name w:val="Subtitle"/>
    <w:link w:val="Style_49"/>
    <w:rPr>
      <w:rFonts w:ascii="XO Thames" w:hAnsi="XO Thames"/>
      <w:i w:val="1"/>
      <w:sz w:val="24"/>
    </w:rPr>
  </w:style>
  <w:style w:styleId="Style_21" w:type="paragraph">
    <w:name w:val="Title"/>
    <w:basedOn w:val="Style_3"/>
    <w:link w:val="Style_21_ch"/>
    <w:uiPriority w:val="10"/>
    <w:qFormat/>
    <w:pPr>
      <w:ind/>
      <w:jc w:val="center"/>
    </w:pPr>
    <w:rPr>
      <w:sz w:val="20"/>
    </w:rPr>
  </w:style>
  <w:style w:styleId="Style_21_ch" w:type="character">
    <w:name w:val="Title"/>
    <w:basedOn w:val="Style_3_ch"/>
    <w:link w:val="Style_21"/>
    <w:rPr>
      <w:sz w:val="20"/>
    </w:rPr>
  </w:style>
  <w:style w:styleId="Style_50" w:type="paragraph">
    <w:name w:val="ConsPlusNormal"/>
    <w:link w:val="Style_50_ch"/>
    <w:pPr>
      <w:widowControl w:val="0"/>
      <w:ind w:firstLine="720" w:left="0"/>
    </w:pPr>
    <w:rPr>
      <w:rFonts w:ascii="Arial" w:hAnsi="Arial"/>
    </w:rPr>
  </w:style>
  <w:style w:styleId="Style_50_ch" w:type="character">
    <w:name w:val="ConsPlusNormal"/>
    <w:link w:val="Style_50"/>
    <w:rPr>
      <w:rFonts w:ascii="Arial" w:hAnsi="Arial"/>
    </w:rPr>
  </w:style>
  <w:style w:styleId="Style_51" w:type="paragraph">
    <w:name w:val="heading 4"/>
    <w:next w:val="Style_3"/>
    <w:link w:val="Style_5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1_ch" w:type="character">
    <w:name w:val="heading 4"/>
    <w:link w:val="Style_51"/>
    <w:rPr>
      <w:rFonts w:ascii="XO Thames" w:hAnsi="XO Thames"/>
      <w:b w:val="1"/>
      <w:sz w:val="24"/>
    </w:rPr>
  </w:style>
  <w:style w:styleId="Style_52" w:type="paragraph">
    <w:name w:val="footnote reference"/>
    <w:link w:val="Style_52_ch"/>
    <w:rPr>
      <w:vertAlign w:val="superscript"/>
    </w:rPr>
  </w:style>
  <w:style w:styleId="Style_52_ch" w:type="character">
    <w:name w:val="footnote reference"/>
    <w:link w:val="Style_52"/>
    <w:rPr>
      <w:vertAlign w:val="superscript"/>
    </w:rPr>
  </w:style>
  <w:style w:styleId="Style_53" w:type="paragraph">
    <w:name w:val="heading 2"/>
    <w:next w:val="Style_3"/>
    <w:link w:val="Style_5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53_ch" w:type="character">
    <w:name w:val="heading 2"/>
    <w:link w:val="Style_53"/>
    <w:rPr>
      <w:rFonts w:ascii="XO Thames" w:hAnsi="XO Thames"/>
      <w:b w:val="1"/>
      <w:sz w:val="28"/>
    </w:rPr>
  </w:style>
  <w:style w:styleId="Style_54" w:type="paragraph">
    <w:name w:val="Body Text Indent"/>
    <w:basedOn w:val="Style_3"/>
    <w:link w:val="Style_54_ch"/>
    <w:pPr>
      <w:spacing w:after="120"/>
      <w:ind w:firstLine="907" w:left="283"/>
      <w:jc w:val="center"/>
    </w:pPr>
    <w:rPr>
      <w:b w:val="1"/>
    </w:rPr>
  </w:style>
  <w:style w:styleId="Style_54_ch" w:type="character">
    <w:name w:val="Body Text Indent"/>
    <w:basedOn w:val="Style_3_ch"/>
    <w:link w:val="Style_54"/>
    <w:rPr>
      <w:b w:val="1"/>
    </w:rPr>
  </w:style>
  <w:style w:styleId="Style_55" w:type="paragraph">
    <w:name w:val="Normal (Web)"/>
    <w:basedOn w:val="Style_3"/>
    <w:link w:val="Style_55_ch"/>
    <w:pPr>
      <w:spacing w:afterAutospacing="on" w:beforeAutospacing="on"/>
      <w:ind/>
    </w:pPr>
  </w:style>
  <w:style w:styleId="Style_55_ch" w:type="character">
    <w:name w:val="Normal (Web)"/>
    <w:basedOn w:val="Style_3_ch"/>
    <w:link w:val="Style_55"/>
  </w:style>
  <w:style w:styleId="Style_56" w:type="paragraph">
    <w:name w:val="heading 6"/>
    <w:basedOn w:val="Style_3"/>
    <w:next w:val="Style_3"/>
    <w:link w:val="Style_56_ch"/>
    <w:uiPriority w:val="9"/>
    <w:qFormat/>
    <w:pPr>
      <w:spacing w:after="60" w:before="240"/>
      <w:ind/>
      <w:outlineLvl w:val="5"/>
    </w:pPr>
    <w:rPr>
      <w:rFonts w:ascii="Calibri" w:hAnsi="Calibri"/>
      <w:b w:val="1"/>
      <w:sz w:val="22"/>
    </w:rPr>
  </w:style>
  <w:style w:styleId="Style_56_ch" w:type="character">
    <w:name w:val="heading 6"/>
    <w:basedOn w:val="Style_3_ch"/>
    <w:link w:val="Style_56"/>
    <w:rPr>
      <w:rFonts w:ascii="Calibri" w:hAnsi="Calibri"/>
      <w:b w:val="1"/>
      <w:sz w:val="22"/>
    </w:rPr>
  </w:style>
  <w:style w:styleId="Style_57" w:type="table">
    <w:name w:val="Table Grid"/>
    <w:basedOn w:val="Style_2"/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8" w:type="table">
    <w:name w:val="Сетка таблицы1"/>
    <w:basedOn w:val="Style_2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7" Target="endnotes.xml" Type="http://schemas.openxmlformats.org/officeDocument/2006/relationships/endnote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8.jpeg" Type="http://schemas.openxmlformats.org/officeDocument/2006/relationships/image"/>
  <Relationship Id="rId8" Target="media/7.jpeg" Type="http://schemas.openxmlformats.org/officeDocument/2006/relationships/image"/>
  <Relationship Id="rId7" Target="media/6.jpeg" Type="http://schemas.openxmlformats.org/officeDocument/2006/relationships/image"/>
  <Relationship Id="rId14" Target="webSettings.xml" Type="http://schemas.openxmlformats.org/officeDocument/2006/relationships/webSettings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png" Type="http://schemas.openxmlformats.org/officeDocument/2006/relationships/image"/>
  <Relationship Id="rId16" Target="footnotes.xml" Type="http://schemas.openxmlformats.org/officeDocument/2006/relationships/footnotes"/>
  <Relationship Id="rId12" Target="styles.xml" Type="http://schemas.openxmlformats.org/officeDocument/2006/relationships/styles"/>
  <Relationship Id="rId3" Target="media/2.jpe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MyOffice-CoreFramework-Linux/30-1057.739.7955.691.1@6f967f4b4ae0ae6f94b7d59183011075308df4f8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2024-12-04T09:43:36Z</dcterms:modified>
</cp:coreProperties>
</file>